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2E5BD" w14:textId="7C50D2CD" w:rsidR="00D843EC" w:rsidRPr="007A1C86" w:rsidRDefault="00E357B3" w:rsidP="00D843EC">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B776C4" w:rsidRPr="00150A51" w14:paraId="3201C849" w14:textId="77777777" w:rsidTr="002C684B">
        <w:trPr>
          <w:trHeight w:val="275"/>
        </w:trPr>
        <w:tc>
          <w:tcPr>
            <w:tcW w:w="1883" w:type="pct"/>
            <w:shd w:val="clear" w:color="auto" w:fill="FFFFFF"/>
            <w:vAlign w:val="center"/>
          </w:tcPr>
          <w:p w14:paraId="270969F2" w14:textId="05E0825F"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Pr="00150A51">
              <w:rPr>
                <w:rFonts w:asciiTheme="minorHAnsi" w:eastAsia="Times New Roman" w:hAnsiTheme="minorHAnsi" w:cstheme="minorHAnsi"/>
                <w:sz w:val="22"/>
                <w:szCs w:val="22"/>
              </w:rPr>
              <w:t>ția de învățământ superior</w:t>
            </w:r>
          </w:p>
        </w:tc>
        <w:tc>
          <w:tcPr>
            <w:tcW w:w="3117" w:type="pct"/>
            <w:shd w:val="clear" w:color="auto" w:fill="FFFFFF"/>
            <w:vAlign w:val="center"/>
          </w:tcPr>
          <w:p w14:paraId="2F3226A8" w14:textId="34FACA4B"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lang w:val="en-US"/>
              </w:rPr>
              <w:t xml:space="preserve">Universitatea Tehnică din Cluj-Napoca </w:t>
            </w:r>
          </w:p>
        </w:tc>
      </w:tr>
      <w:tr w:rsidR="00B776C4" w:rsidRPr="00150A51" w14:paraId="7C3CF9E3" w14:textId="77777777" w:rsidTr="001D796B">
        <w:trPr>
          <w:trHeight w:val="266"/>
        </w:trPr>
        <w:tc>
          <w:tcPr>
            <w:tcW w:w="1883" w:type="pct"/>
            <w:shd w:val="clear" w:color="auto" w:fill="FFFFFF"/>
            <w:vAlign w:val="center"/>
          </w:tcPr>
          <w:p w14:paraId="096D566A" w14:textId="77777777"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tcPr>
          <w:p w14:paraId="4298D555" w14:textId="7CEEAB08"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Construcţii</w:t>
            </w:r>
          </w:p>
        </w:tc>
      </w:tr>
      <w:tr w:rsidR="00B776C4" w:rsidRPr="00150A51" w14:paraId="1135C7F3" w14:textId="77777777" w:rsidTr="001D796B">
        <w:trPr>
          <w:trHeight w:val="266"/>
        </w:trPr>
        <w:tc>
          <w:tcPr>
            <w:tcW w:w="1883" w:type="pct"/>
            <w:shd w:val="clear" w:color="auto" w:fill="FFFFFF"/>
            <w:vAlign w:val="center"/>
          </w:tcPr>
          <w:p w14:paraId="4A4B7BC4" w14:textId="77777777"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tcPr>
          <w:p w14:paraId="4CD7E33F" w14:textId="696C44FE"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CFDP</w:t>
            </w:r>
          </w:p>
        </w:tc>
      </w:tr>
      <w:tr w:rsidR="00B776C4" w:rsidRPr="00150A51" w14:paraId="219F5511" w14:textId="77777777" w:rsidTr="001D796B">
        <w:trPr>
          <w:trHeight w:val="246"/>
        </w:trPr>
        <w:tc>
          <w:tcPr>
            <w:tcW w:w="1883" w:type="pct"/>
            <w:shd w:val="clear" w:color="auto" w:fill="FFFFFF"/>
            <w:vAlign w:val="center"/>
          </w:tcPr>
          <w:p w14:paraId="57446382" w14:textId="77777777"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tcPr>
          <w:p w14:paraId="75AA4ED6" w14:textId="7CC381B8"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Inginerie civilă</w:t>
            </w:r>
          </w:p>
        </w:tc>
      </w:tr>
      <w:tr w:rsidR="00B776C4" w:rsidRPr="00150A51" w14:paraId="3B1CCA45" w14:textId="77777777" w:rsidTr="001D796B">
        <w:trPr>
          <w:trHeight w:val="250"/>
        </w:trPr>
        <w:tc>
          <w:tcPr>
            <w:tcW w:w="1883" w:type="pct"/>
            <w:shd w:val="clear" w:color="auto" w:fill="FFFFFF"/>
            <w:vAlign w:val="center"/>
          </w:tcPr>
          <w:p w14:paraId="788F213F" w14:textId="77777777"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tcPr>
          <w:p w14:paraId="25FB774F" w14:textId="0921D0B2"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Master</w:t>
            </w:r>
          </w:p>
        </w:tc>
      </w:tr>
      <w:tr w:rsidR="00B776C4" w:rsidRPr="00150A51" w14:paraId="78248B44" w14:textId="77777777" w:rsidTr="001D796B">
        <w:trPr>
          <w:trHeight w:val="240"/>
        </w:trPr>
        <w:tc>
          <w:tcPr>
            <w:tcW w:w="1883" w:type="pct"/>
            <w:shd w:val="clear" w:color="auto" w:fill="FFFFFF"/>
            <w:vAlign w:val="center"/>
          </w:tcPr>
          <w:p w14:paraId="5A889839" w14:textId="729C870A"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1.6 Programul de studii</w:t>
            </w:r>
          </w:p>
        </w:tc>
        <w:tc>
          <w:tcPr>
            <w:tcW w:w="3117" w:type="pct"/>
            <w:shd w:val="clear" w:color="auto" w:fill="FFFFFF"/>
          </w:tcPr>
          <w:p w14:paraId="4544B6C5" w14:textId="2493D18B"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rPr>
              <w:t>Ingineria infrastructurii transporturilor</w:t>
            </w:r>
          </w:p>
        </w:tc>
      </w:tr>
      <w:tr w:rsidR="00B776C4" w:rsidRPr="00150A51" w14:paraId="4FBDC403" w14:textId="77777777" w:rsidTr="002C684B">
        <w:trPr>
          <w:trHeight w:val="240"/>
        </w:trPr>
        <w:tc>
          <w:tcPr>
            <w:tcW w:w="1883" w:type="pct"/>
            <w:shd w:val="clear" w:color="auto" w:fill="FFFFFF"/>
            <w:vAlign w:val="center"/>
          </w:tcPr>
          <w:p w14:paraId="2CFF9888" w14:textId="4EC40B6E" w:rsidR="00B776C4" w:rsidRPr="00150A51" w:rsidRDefault="00B776C4" w:rsidP="00B776C4">
            <w:pPr>
              <w:spacing w:line="276" w:lineRule="auto"/>
              <w:rPr>
                <w:rFonts w:asciiTheme="minorHAnsi" w:hAnsiTheme="minorHAnsi" w:cstheme="minorHAnsi"/>
                <w:sz w:val="22"/>
                <w:szCs w:val="22"/>
              </w:rPr>
            </w:pPr>
            <w:r w:rsidRPr="00150A51">
              <w:rPr>
                <w:rFonts w:asciiTheme="minorHAnsi" w:hAnsiTheme="minorHAnsi" w:cstheme="minorHAnsi"/>
                <w:sz w:val="22"/>
                <w:szCs w:val="22"/>
              </w:rPr>
              <w:t>1.7 Forma de învățământ</w:t>
            </w:r>
          </w:p>
        </w:tc>
        <w:tc>
          <w:tcPr>
            <w:tcW w:w="3117" w:type="pct"/>
            <w:shd w:val="clear" w:color="auto" w:fill="FFFFFF"/>
            <w:vAlign w:val="center"/>
          </w:tcPr>
          <w:p w14:paraId="648B5160" w14:textId="3AEE2D4D" w:rsidR="00B776C4" w:rsidRPr="00150A51" w:rsidRDefault="00B776C4" w:rsidP="00B776C4">
            <w:pPr>
              <w:shd w:val="clear" w:color="auto" w:fill="FFFFFF"/>
              <w:autoSpaceDE w:val="0"/>
              <w:autoSpaceDN w:val="0"/>
              <w:adjustRightInd w:val="0"/>
              <w:spacing w:line="276" w:lineRule="auto"/>
              <w:rPr>
                <w:rFonts w:asciiTheme="minorHAnsi" w:hAnsiTheme="minorHAnsi" w:cstheme="minorHAnsi"/>
                <w:sz w:val="22"/>
                <w:szCs w:val="22"/>
              </w:rPr>
            </w:pPr>
            <w:r w:rsidRPr="00115C74">
              <w:rPr>
                <w:rFonts w:asciiTheme="minorHAnsi" w:hAnsiTheme="minorHAnsi" w:cstheme="minorHAnsi"/>
                <w:sz w:val="22"/>
                <w:szCs w:val="22"/>
                <w:lang w:val="en-US"/>
              </w:rPr>
              <w:t xml:space="preserve">IF – </w:t>
            </w:r>
            <w:r w:rsidRPr="00115C74">
              <w:rPr>
                <w:rFonts w:asciiTheme="minorHAnsi" w:hAnsiTheme="minorHAnsi" w:cstheme="minorHAnsi"/>
                <w:sz w:val="22"/>
                <w:szCs w:val="22"/>
              </w:rPr>
              <w:t>învăţământ</w:t>
            </w:r>
            <w:r w:rsidRPr="00115C74">
              <w:rPr>
                <w:rFonts w:asciiTheme="minorHAnsi" w:hAnsiTheme="minorHAnsi" w:cstheme="minorHAnsi"/>
                <w:sz w:val="22"/>
                <w:szCs w:val="22"/>
                <w:lang w:val="en-US"/>
              </w:rPr>
              <w:t xml:space="preserve"> cu frecvenţă</w:t>
            </w:r>
          </w:p>
        </w:tc>
      </w:tr>
    </w:tbl>
    <w:p w14:paraId="14439FBB" w14:textId="77777777" w:rsidR="00315B16" w:rsidRPr="00150A5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2. Date despre disciplin</w:t>
      </w:r>
      <w:r w:rsidR="00CC345A" w:rsidRPr="00150A5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50A51" w14:paraId="7272BB53" w14:textId="77777777" w:rsidTr="0072194E">
        <w:tc>
          <w:tcPr>
            <w:tcW w:w="1311" w:type="pct"/>
            <w:gridSpan w:val="3"/>
            <w:tcMar>
              <w:left w:w="57" w:type="dxa"/>
              <w:right w:w="57" w:type="dxa"/>
            </w:tcMar>
            <w:vAlign w:val="center"/>
          </w:tcPr>
          <w:p w14:paraId="7A5A1F81"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2.1 Denumirea disciplinei</w:t>
            </w:r>
          </w:p>
        </w:tc>
        <w:tc>
          <w:tcPr>
            <w:tcW w:w="2441" w:type="pct"/>
            <w:gridSpan w:val="4"/>
            <w:vAlign w:val="center"/>
          </w:tcPr>
          <w:p w14:paraId="6E778D20" w14:textId="73294BFA" w:rsidR="0072194E" w:rsidRPr="00150A51" w:rsidRDefault="00953D6A"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lang w:val="en-US"/>
              </w:rPr>
              <w:t>PODURI CU STRUCTURA COMPUSĂ OȚEL-BETON</w:t>
            </w:r>
          </w:p>
        </w:tc>
        <w:tc>
          <w:tcPr>
            <w:tcW w:w="817" w:type="pct"/>
            <w:tcMar>
              <w:left w:w="28" w:type="dxa"/>
              <w:right w:w="28" w:type="dxa"/>
            </w:tcMar>
            <w:vAlign w:val="center"/>
          </w:tcPr>
          <w:p w14:paraId="7B6DF457"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Codul disciplinei</w:t>
            </w:r>
          </w:p>
        </w:tc>
        <w:tc>
          <w:tcPr>
            <w:tcW w:w="431" w:type="pct"/>
            <w:vAlign w:val="center"/>
          </w:tcPr>
          <w:p w14:paraId="4443A737" w14:textId="3602FA18" w:rsidR="0072194E" w:rsidRPr="00150A51" w:rsidRDefault="00953D6A"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16</w:t>
            </w:r>
            <w:r w:rsidR="00DB3012">
              <w:rPr>
                <w:rFonts w:asciiTheme="minorHAnsi" w:hAnsiTheme="minorHAnsi" w:cstheme="minorHAnsi"/>
                <w:sz w:val="22"/>
                <w:szCs w:val="22"/>
              </w:rPr>
              <w:t>.00</w:t>
            </w:r>
          </w:p>
        </w:tc>
      </w:tr>
      <w:tr w:rsidR="00953D6A" w:rsidRPr="00150A51" w14:paraId="5BEB852A" w14:textId="77777777" w:rsidTr="0072194E">
        <w:tc>
          <w:tcPr>
            <w:tcW w:w="1879" w:type="pct"/>
            <w:gridSpan w:val="4"/>
            <w:tcMar>
              <w:left w:w="57" w:type="dxa"/>
              <w:right w:w="57" w:type="dxa"/>
            </w:tcMar>
            <w:vAlign w:val="center"/>
          </w:tcPr>
          <w:p w14:paraId="368950E5" w14:textId="77777777" w:rsidR="00953D6A" w:rsidRPr="00150A51" w:rsidRDefault="00953D6A" w:rsidP="00953D6A">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2.2 Titularul</w:t>
            </w:r>
            <w:r w:rsidRPr="00150A5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76D4018A" w:rsidR="00953D6A" w:rsidRPr="00150A51" w:rsidRDefault="00953D6A" w:rsidP="00953D6A">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E64332">
              <w:rPr>
                <w:rFonts w:asciiTheme="minorHAnsi" w:hAnsiTheme="minorHAnsi" w:cs="Arial"/>
                <w:sz w:val="22"/>
                <w:szCs w:val="22"/>
              </w:rPr>
              <w:t>Conf.</w:t>
            </w:r>
            <w:r w:rsidRPr="00E64332">
              <w:rPr>
                <w:rFonts w:asciiTheme="minorHAnsi" w:hAnsiTheme="minorHAnsi" w:cs="Arial"/>
                <w:bCs/>
                <w:sz w:val="22"/>
                <w:szCs w:val="22"/>
              </w:rPr>
              <w:t xml:space="preserve"> dr. ing. Ştefan I. Guţiu – stefan.gutiu@cfdp.utcluj.ro</w:t>
            </w:r>
          </w:p>
        </w:tc>
      </w:tr>
      <w:tr w:rsidR="00953D6A" w:rsidRPr="00150A51" w14:paraId="1F934E0C" w14:textId="77777777" w:rsidTr="0072194E">
        <w:tc>
          <w:tcPr>
            <w:tcW w:w="1879" w:type="pct"/>
            <w:gridSpan w:val="4"/>
            <w:tcMar>
              <w:left w:w="57" w:type="dxa"/>
              <w:right w:w="57" w:type="dxa"/>
            </w:tcMar>
            <w:vAlign w:val="center"/>
          </w:tcPr>
          <w:p w14:paraId="75608D06" w14:textId="751B3CDA" w:rsidR="00953D6A" w:rsidRPr="00150A51" w:rsidRDefault="00953D6A" w:rsidP="00953D6A">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2.3 Titularul activit</w:t>
            </w:r>
            <w:r w:rsidRPr="00150A51">
              <w:rPr>
                <w:rFonts w:asciiTheme="minorHAnsi" w:eastAsia="Times New Roman" w:hAnsiTheme="minorHAnsi" w:cstheme="minorHAnsi"/>
                <w:sz w:val="22"/>
                <w:szCs w:val="22"/>
              </w:rPr>
              <w:t>ăților de seminar / laborator / proiect / practică</w:t>
            </w:r>
          </w:p>
        </w:tc>
        <w:tc>
          <w:tcPr>
            <w:tcW w:w="3121" w:type="pct"/>
            <w:gridSpan w:val="5"/>
            <w:tcMar>
              <w:left w:w="57" w:type="dxa"/>
              <w:right w:w="57" w:type="dxa"/>
            </w:tcMar>
            <w:vAlign w:val="center"/>
          </w:tcPr>
          <w:p w14:paraId="140F072F" w14:textId="031179F6" w:rsidR="00953D6A" w:rsidRPr="00150A51" w:rsidRDefault="00953D6A" w:rsidP="00953D6A">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E64332">
              <w:rPr>
                <w:rFonts w:asciiTheme="minorHAnsi" w:hAnsiTheme="minorHAnsi" w:cs="Arial"/>
                <w:sz w:val="22"/>
                <w:szCs w:val="22"/>
              </w:rPr>
              <w:t>Conf.</w:t>
            </w:r>
            <w:r w:rsidRPr="00E64332">
              <w:rPr>
                <w:rFonts w:asciiTheme="minorHAnsi" w:hAnsiTheme="minorHAnsi" w:cs="Arial"/>
                <w:bCs/>
                <w:sz w:val="22"/>
                <w:szCs w:val="22"/>
              </w:rPr>
              <w:t xml:space="preserve"> dr. ing. Ştefan I. Guţiu – stefan.gutiu@cfdp.utcluj.ro</w:t>
            </w:r>
          </w:p>
        </w:tc>
      </w:tr>
      <w:tr w:rsidR="00731F42" w:rsidRPr="00150A51" w14:paraId="5E8517E0" w14:textId="77777777" w:rsidTr="0072194E">
        <w:trPr>
          <w:trHeight w:val="279"/>
        </w:trPr>
        <w:tc>
          <w:tcPr>
            <w:tcW w:w="1064" w:type="pct"/>
            <w:tcMar>
              <w:left w:w="28" w:type="dxa"/>
              <w:right w:w="28" w:type="dxa"/>
            </w:tcMar>
            <w:vAlign w:val="center"/>
          </w:tcPr>
          <w:p w14:paraId="7125F022" w14:textId="25C72ED0"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4</w:t>
            </w:r>
            <w:r w:rsidRPr="00150A5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50807F2C" w:rsidR="00731F42" w:rsidRPr="00150A51" w:rsidRDefault="00DB30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I</w:t>
            </w:r>
            <w:r w:rsidR="00953D6A">
              <w:rPr>
                <w:rFonts w:asciiTheme="minorHAnsi" w:hAnsiTheme="minorHAnsi" w:cstheme="minorHAnsi"/>
                <w:sz w:val="22"/>
                <w:szCs w:val="22"/>
              </w:rPr>
              <w:t>I</w:t>
            </w:r>
          </w:p>
        </w:tc>
        <w:tc>
          <w:tcPr>
            <w:tcW w:w="801" w:type="pct"/>
            <w:gridSpan w:val="3"/>
            <w:tcMar>
              <w:left w:w="28" w:type="dxa"/>
              <w:right w:w="28" w:type="dxa"/>
            </w:tcMar>
            <w:vAlign w:val="center"/>
          </w:tcPr>
          <w:p w14:paraId="069D9F99"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5</w:t>
            </w:r>
            <w:r w:rsidRPr="00150A5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2B3B6234" w:rsidR="00731F42" w:rsidRPr="00150A51" w:rsidRDefault="00953D6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6</w:t>
            </w:r>
            <w:r w:rsidRPr="00150A5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4CC04088" w:rsidR="00731F42" w:rsidRPr="00150A51" w:rsidRDefault="00DB30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E</w:t>
            </w:r>
          </w:p>
        </w:tc>
      </w:tr>
      <w:tr w:rsidR="00731F42" w:rsidRPr="00150A51" w14:paraId="0537BF4E" w14:textId="77777777" w:rsidTr="0072194E">
        <w:trPr>
          <w:trHeight w:val="279"/>
        </w:trPr>
        <w:tc>
          <w:tcPr>
            <w:tcW w:w="1064" w:type="pct"/>
            <w:vMerge w:val="restart"/>
            <w:tcMar>
              <w:left w:w="28" w:type="dxa"/>
              <w:right w:w="28" w:type="dxa"/>
            </w:tcMar>
            <w:vAlign w:val="center"/>
          </w:tcPr>
          <w:p w14:paraId="32F1DC9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7</w:t>
            </w:r>
            <w:r w:rsidRPr="00150A5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150A5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4268047" w:rsidR="00731F42" w:rsidRPr="00150A51" w:rsidRDefault="00DB30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w:t>
            </w:r>
            <w:r w:rsidR="00B776C4">
              <w:rPr>
                <w:rFonts w:asciiTheme="minorHAnsi" w:hAnsiTheme="minorHAnsi" w:cstheme="minorHAnsi"/>
                <w:sz w:val="22"/>
                <w:szCs w:val="22"/>
              </w:rPr>
              <w:t>A</w:t>
            </w:r>
          </w:p>
        </w:tc>
      </w:tr>
      <w:tr w:rsidR="00731F42" w:rsidRPr="00150A51" w14:paraId="39BF60ED" w14:textId="77777777" w:rsidTr="0072194E">
        <w:trPr>
          <w:trHeight w:val="279"/>
        </w:trPr>
        <w:tc>
          <w:tcPr>
            <w:tcW w:w="1064" w:type="pct"/>
            <w:vMerge/>
            <w:tcMar>
              <w:left w:w="28" w:type="dxa"/>
              <w:right w:w="28" w:type="dxa"/>
            </w:tcMar>
            <w:vAlign w:val="center"/>
          </w:tcPr>
          <w:p w14:paraId="46B2CDE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150A5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Op</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ionalitate</w:t>
            </w:r>
          </w:p>
        </w:tc>
        <w:tc>
          <w:tcPr>
            <w:tcW w:w="431" w:type="pct"/>
            <w:tcMar>
              <w:left w:w="28" w:type="dxa"/>
              <w:right w:w="28" w:type="dxa"/>
            </w:tcMar>
            <w:vAlign w:val="center"/>
          </w:tcPr>
          <w:p w14:paraId="264B81CD" w14:textId="1A1EEDC1" w:rsidR="00731F42" w:rsidRPr="00150A51" w:rsidRDefault="00DB33D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w:t>
            </w:r>
            <w:r w:rsidR="00B776C4">
              <w:rPr>
                <w:rFonts w:asciiTheme="minorHAnsi" w:hAnsiTheme="minorHAnsi" w:cstheme="minorHAnsi"/>
                <w:sz w:val="22"/>
                <w:szCs w:val="22"/>
              </w:rPr>
              <w:t>I</w:t>
            </w:r>
          </w:p>
        </w:tc>
      </w:tr>
    </w:tbl>
    <w:p w14:paraId="38439BB5" w14:textId="77777777" w:rsidR="003C6639" w:rsidRPr="00150A5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3. Timpul total </w:t>
      </w:r>
      <w:r w:rsidR="00731F42" w:rsidRPr="00150A5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50A51" w14:paraId="3574DC0E" w14:textId="77777777" w:rsidTr="00723233">
        <w:tc>
          <w:tcPr>
            <w:tcW w:w="950" w:type="pct"/>
            <w:tcBorders>
              <w:top w:val="single" w:sz="12" w:space="0" w:color="auto"/>
            </w:tcBorders>
            <w:shd w:val="clear" w:color="auto" w:fill="FFFFFF"/>
            <w:vAlign w:val="center"/>
          </w:tcPr>
          <w:p w14:paraId="0C6D734E"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54A9A6B"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0B940CF0" w:rsidR="00E357B3" w:rsidRPr="00150A51" w:rsidRDefault="00DB33DA"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1454A989"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6AAE3F9E" w:rsidR="00E357B3" w:rsidRPr="00150A51" w:rsidRDefault="00F802E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2F9F59FB"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66E7F5FE"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1" w:type="pct"/>
            <w:gridSpan w:val="2"/>
            <w:tcBorders>
              <w:top w:val="single" w:sz="12" w:space="0" w:color="auto"/>
            </w:tcBorders>
            <w:shd w:val="clear" w:color="auto" w:fill="FFFFFF"/>
            <w:vAlign w:val="center"/>
          </w:tcPr>
          <w:p w14:paraId="03298DF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51DBD117" w:rsidR="00E357B3" w:rsidRPr="00150A51" w:rsidRDefault="00F802E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2A11BD9C" w14:textId="77777777" w:rsidTr="00723233">
        <w:tc>
          <w:tcPr>
            <w:tcW w:w="950" w:type="pct"/>
            <w:shd w:val="clear" w:color="auto" w:fill="FFFFFF"/>
            <w:vAlign w:val="center"/>
          </w:tcPr>
          <w:p w14:paraId="5F2AD555"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3.4 Număr de ore pe semestru</w:t>
            </w:r>
          </w:p>
        </w:tc>
        <w:tc>
          <w:tcPr>
            <w:tcW w:w="221" w:type="pct"/>
            <w:shd w:val="clear" w:color="auto" w:fill="FFFFFF"/>
            <w:vAlign w:val="center"/>
          </w:tcPr>
          <w:p w14:paraId="09470C54" w14:textId="5A2E302E"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42</w:t>
            </w:r>
          </w:p>
        </w:tc>
        <w:tc>
          <w:tcPr>
            <w:tcW w:w="294" w:type="pct"/>
            <w:shd w:val="clear" w:color="auto" w:fill="FFFFFF"/>
            <w:vAlign w:val="center"/>
          </w:tcPr>
          <w:p w14:paraId="05B09BF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3.5 Curs</w:t>
            </w:r>
          </w:p>
        </w:tc>
        <w:tc>
          <w:tcPr>
            <w:tcW w:w="219" w:type="pct"/>
            <w:shd w:val="clear" w:color="auto" w:fill="FFFFFF"/>
            <w:vAlign w:val="center"/>
          </w:tcPr>
          <w:p w14:paraId="4DB9F9F4" w14:textId="178EAEF4" w:rsidR="00E357B3" w:rsidRPr="00150A51" w:rsidRDefault="00D975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3" w:type="pct"/>
            <w:shd w:val="clear" w:color="auto" w:fill="FFFFFF"/>
            <w:vAlign w:val="center"/>
          </w:tcPr>
          <w:p w14:paraId="72B6EE6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Seminar</w:t>
            </w:r>
          </w:p>
        </w:tc>
        <w:tc>
          <w:tcPr>
            <w:tcW w:w="219" w:type="pct"/>
            <w:shd w:val="clear" w:color="auto" w:fill="FFFFFF"/>
            <w:vAlign w:val="center"/>
          </w:tcPr>
          <w:p w14:paraId="6EE4499E" w14:textId="78F141F5" w:rsidR="00E357B3" w:rsidRPr="00150A51" w:rsidRDefault="00F802E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Laborator</w:t>
            </w:r>
          </w:p>
        </w:tc>
        <w:tc>
          <w:tcPr>
            <w:tcW w:w="295" w:type="pct"/>
            <w:shd w:val="clear" w:color="auto" w:fill="FFFFFF"/>
            <w:vAlign w:val="center"/>
          </w:tcPr>
          <w:p w14:paraId="790DE94C" w14:textId="19B6AC0F"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Proiect</w:t>
            </w:r>
          </w:p>
        </w:tc>
        <w:tc>
          <w:tcPr>
            <w:tcW w:w="296" w:type="pct"/>
            <w:shd w:val="clear" w:color="auto" w:fill="FFFFFF"/>
            <w:vAlign w:val="center"/>
          </w:tcPr>
          <w:p w14:paraId="3671EA5A" w14:textId="4B5BA619" w:rsidR="00E357B3" w:rsidRPr="00150A51" w:rsidRDefault="00B776C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1" w:type="pct"/>
            <w:gridSpan w:val="2"/>
            <w:shd w:val="clear" w:color="auto" w:fill="FFFFFF"/>
            <w:vAlign w:val="center"/>
          </w:tcPr>
          <w:p w14:paraId="4B385191" w14:textId="718FEF8D"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w:t>
            </w:r>
            <w:r w:rsidR="00D9757C">
              <w:rPr>
                <w:rFonts w:asciiTheme="minorHAnsi" w:hAnsiTheme="minorHAnsi" w:cstheme="minorHAnsi"/>
                <w:sz w:val="22"/>
                <w:szCs w:val="22"/>
              </w:rPr>
              <w:t>6</w:t>
            </w:r>
            <w:r w:rsidRPr="00150A51">
              <w:rPr>
                <w:rFonts w:asciiTheme="minorHAnsi" w:hAnsiTheme="minorHAnsi" w:cstheme="minorHAnsi"/>
                <w:sz w:val="22"/>
                <w:szCs w:val="22"/>
              </w:rPr>
              <w:t xml:space="preserve"> Practică</w:t>
            </w:r>
          </w:p>
        </w:tc>
        <w:tc>
          <w:tcPr>
            <w:tcW w:w="295" w:type="pct"/>
            <w:shd w:val="clear" w:color="auto" w:fill="FFFFFF"/>
            <w:vAlign w:val="center"/>
          </w:tcPr>
          <w:p w14:paraId="4A9DFD78" w14:textId="6EF0C469" w:rsidR="00E357B3" w:rsidRPr="00150A51" w:rsidRDefault="00F802E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7A25783A" w14:textId="77777777" w:rsidTr="00723233">
        <w:tc>
          <w:tcPr>
            <w:tcW w:w="5000" w:type="pct"/>
            <w:gridSpan w:val="16"/>
            <w:shd w:val="clear" w:color="auto" w:fill="FFFFFF"/>
            <w:vAlign w:val="center"/>
          </w:tcPr>
          <w:p w14:paraId="05A3DB6C"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3.7 Distribuția fondului de timp (ore pe semestru) pentru</w:t>
            </w:r>
            <w:r>
              <w:rPr>
                <w:rFonts w:asciiTheme="minorHAnsi" w:hAnsiTheme="minorHAnsi" w:cstheme="minorHAnsi"/>
                <w:sz w:val="22"/>
                <w:szCs w:val="22"/>
              </w:rPr>
              <w:t xml:space="preserve"> studiu individual și evaluare</w:t>
            </w:r>
            <w:r w:rsidRPr="00150A51">
              <w:rPr>
                <w:rFonts w:asciiTheme="minorHAnsi" w:hAnsiTheme="minorHAnsi" w:cstheme="minorHAnsi"/>
                <w:sz w:val="22"/>
                <w:szCs w:val="22"/>
              </w:rPr>
              <w:t>:</w:t>
            </w:r>
          </w:p>
        </w:tc>
      </w:tr>
      <w:tr w:rsidR="00E357B3" w:rsidRPr="00150A51" w14:paraId="59B2C5AA" w14:textId="77777777" w:rsidTr="00723233">
        <w:tc>
          <w:tcPr>
            <w:tcW w:w="4584" w:type="pct"/>
            <w:gridSpan w:val="14"/>
            <w:shd w:val="clear" w:color="auto" w:fill="FFFFFF"/>
            <w:tcMar>
              <w:left w:w="567" w:type="dxa"/>
            </w:tcMar>
            <w:vAlign w:val="center"/>
          </w:tcPr>
          <w:p w14:paraId="0A82398B"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639B4">
              <w:rPr>
                <w:rFonts w:asciiTheme="minorHAnsi" w:hAnsiTheme="minorHAnsi" w:cstheme="minorHAnsi"/>
                <w:sz w:val="22"/>
                <w:szCs w:val="22"/>
              </w:rPr>
              <w:t xml:space="preserve">(a) </w:t>
            </w:r>
            <w:r>
              <w:rPr>
                <w:rFonts w:asciiTheme="minorHAnsi" w:hAnsiTheme="minorHAnsi" w:cstheme="minorHAnsi"/>
                <w:sz w:val="22"/>
                <w:szCs w:val="22"/>
              </w:rPr>
              <w:t>Evaluare</w:t>
            </w:r>
          </w:p>
        </w:tc>
        <w:tc>
          <w:tcPr>
            <w:tcW w:w="416" w:type="pct"/>
            <w:gridSpan w:val="2"/>
            <w:shd w:val="clear" w:color="auto" w:fill="FFFFFF"/>
          </w:tcPr>
          <w:p w14:paraId="40E62F56" w14:textId="56BE8E2D" w:rsidR="00E357B3" w:rsidRPr="00150A51" w:rsidRDefault="00953D6A"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E357B3" w:rsidRPr="00150A51" w14:paraId="7C1B27D3" w14:textId="77777777" w:rsidTr="00723233">
        <w:tc>
          <w:tcPr>
            <w:tcW w:w="4584" w:type="pct"/>
            <w:gridSpan w:val="14"/>
            <w:shd w:val="clear" w:color="auto" w:fill="FFFFFF"/>
            <w:tcMar>
              <w:left w:w="567" w:type="dxa"/>
            </w:tcMar>
            <w:vAlign w:val="center"/>
          </w:tcPr>
          <w:p w14:paraId="3A55F947"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5D8AE13B" w:rsidR="00E357B3" w:rsidRPr="00150A51" w:rsidRDefault="00953D6A"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28</w:t>
            </w:r>
          </w:p>
        </w:tc>
      </w:tr>
      <w:tr w:rsidR="00E357B3" w:rsidRPr="00150A51" w14:paraId="39FF14D4" w14:textId="77777777" w:rsidTr="00723233">
        <w:tc>
          <w:tcPr>
            <w:tcW w:w="4584" w:type="pct"/>
            <w:gridSpan w:val="14"/>
            <w:shd w:val="clear" w:color="auto" w:fill="FFFFFF"/>
            <w:tcMar>
              <w:left w:w="567" w:type="dxa"/>
            </w:tcMar>
            <w:vAlign w:val="center"/>
          </w:tcPr>
          <w:p w14:paraId="38D3B28D"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06AD9F58" w:rsidR="00E357B3" w:rsidRPr="00150A51" w:rsidRDefault="00953D6A"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18</w:t>
            </w:r>
          </w:p>
        </w:tc>
      </w:tr>
      <w:tr w:rsidR="00E357B3" w:rsidRPr="00150A51" w14:paraId="5B4960D9" w14:textId="77777777" w:rsidTr="00723233">
        <w:tc>
          <w:tcPr>
            <w:tcW w:w="4584" w:type="pct"/>
            <w:gridSpan w:val="14"/>
            <w:shd w:val="clear" w:color="auto" w:fill="FFFFFF"/>
            <w:tcMar>
              <w:left w:w="567" w:type="dxa"/>
            </w:tcMar>
            <w:vAlign w:val="center"/>
          </w:tcPr>
          <w:p w14:paraId="09CED5D2"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7A812760" w:rsidR="00E357B3" w:rsidRPr="00150A51" w:rsidRDefault="00953D6A"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35</w:t>
            </w:r>
          </w:p>
        </w:tc>
      </w:tr>
      <w:tr w:rsidR="00E357B3" w:rsidRPr="00150A51" w14:paraId="76D55407" w14:textId="77777777" w:rsidTr="00723233">
        <w:tc>
          <w:tcPr>
            <w:tcW w:w="4584" w:type="pct"/>
            <w:gridSpan w:val="14"/>
            <w:shd w:val="clear" w:color="auto" w:fill="FFFFFF"/>
            <w:tcMar>
              <w:left w:w="567" w:type="dxa"/>
            </w:tcMar>
            <w:vAlign w:val="center"/>
          </w:tcPr>
          <w:p w14:paraId="29153E99"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(e)</w:t>
            </w:r>
            <w:r>
              <w:rPr>
                <w:rFonts w:asciiTheme="minorHAnsi" w:hAnsiTheme="minorHAnsi" w:cstheme="minorHAnsi"/>
                <w:sz w:val="22"/>
                <w:szCs w:val="22"/>
              </w:rPr>
              <w:t xml:space="preserve"> </w:t>
            </w:r>
            <w:r w:rsidRPr="00D639B4">
              <w:rPr>
                <w:rFonts w:asciiTheme="minorHAnsi" w:hAnsiTheme="minorHAnsi" w:cstheme="minorHAnsi"/>
                <w:sz w:val="22"/>
                <w:szCs w:val="22"/>
              </w:rPr>
              <w:t>Tutoriat</w:t>
            </w:r>
          </w:p>
        </w:tc>
        <w:tc>
          <w:tcPr>
            <w:tcW w:w="416" w:type="pct"/>
            <w:gridSpan w:val="2"/>
            <w:shd w:val="clear" w:color="auto" w:fill="FFFFFF"/>
          </w:tcPr>
          <w:p w14:paraId="2F0F3E49" w14:textId="45F68E08" w:rsidR="00E357B3" w:rsidRPr="00150A51" w:rsidRDefault="00F802E8"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D639B4"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(f) </w:t>
            </w:r>
            <w:r w:rsidRPr="00D639B4">
              <w:rPr>
                <w:rFonts w:asciiTheme="minorHAnsi" w:hAnsiTheme="minorHAnsi" w:cstheme="minorHAnsi"/>
                <w:sz w:val="22"/>
                <w:szCs w:val="22"/>
              </w:rPr>
              <w:t>Alte activități</w:t>
            </w:r>
          </w:p>
        </w:tc>
        <w:tc>
          <w:tcPr>
            <w:tcW w:w="416" w:type="pct"/>
            <w:gridSpan w:val="2"/>
            <w:tcBorders>
              <w:bottom w:val="single" w:sz="12" w:space="0" w:color="auto"/>
            </w:tcBorders>
            <w:shd w:val="clear" w:color="auto" w:fill="FFFFFF"/>
          </w:tcPr>
          <w:p w14:paraId="7BC2D5D3" w14:textId="1EB396D6" w:rsidR="00E357B3" w:rsidRPr="00150A51" w:rsidRDefault="00F802E8"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150A5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3.8 Total ore studiu individual</w:t>
            </w:r>
            <w:r>
              <w:rPr>
                <w:rFonts w:asciiTheme="minorHAnsi" w:hAnsiTheme="minorHAnsi" w:cstheme="minorHAnsi"/>
                <w:sz w:val="22"/>
                <w:szCs w:val="22"/>
              </w:rPr>
              <w:t xml:space="preserve"> și evaluare</w:t>
            </w:r>
            <w:r w:rsidRPr="00150A51">
              <w:rPr>
                <w:rFonts w:asciiTheme="minorHAnsi" w:hAnsiTheme="minorHAnsi" w:cstheme="minorHAnsi"/>
                <w:sz w:val="22"/>
                <w:szCs w:val="22"/>
              </w:rPr>
              <w:t xml:space="preserve"> (suma (3.7(a)…3.7(</w:t>
            </w:r>
            <w:r>
              <w:rPr>
                <w:rFonts w:asciiTheme="minorHAnsi" w:hAnsiTheme="minorHAnsi" w:cstheme="minorHAnsi"/>
                <w:sz w:val="22"/>
                <w:szCs w:val="22"/>
              </w:rPr>
              <w:t>f</w:t>
            </w:r>
            <w:r w:rsidRPr="00150A51">
              <w:rPr>
                <w:rFonts w:asciiTheme="minorHAnsi" w:hAnsiTheme="minorHAnsi" w:cstheme="minorHAnsi"/>
                <w:sz w:val="22"/>
                <w:szCs w:val="22"/>
              </w:rPr>
              <w:t>))</w:t>
            </w:r>
          </w:p>
        </w:tc>
        <w:tc>
          <w:tcPr>
            <w:tcW w:w="518" w:type="pct"/>
            <w:gridSpan w:val="3"/>
            <w:tcBorders>
              <w:top w:val="single" w:sz="12" w:space="0" w:color="auto"/>
            </w:tcBorders>
            <w:shd w:val="clear" w:color="auto" w:fill="FFFFFF"/>
            <w:vAlign w:val="center"/>
          </w:tcPr>
          <w:p w14:paraId="4F8B52A1" w14:textId="366D59BB" w:rsidR="00E357B3" w:rsidRPr="00150A51" w:rsidRDefault="00953D6A"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83</w:t>
            </w:r>
          </w:p>
        </w:tc>
      </w:tr>
      <w:tr w:rsidR="00E357B3" w:rsidRPr="00150A51"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19E1FF97" w:rsidR="00E357B3" w:rsidRPr="00150A51" w:rsidRDefault="00953D6A"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125</w:t>
            </w:r>
          </w:p>
        </w:tc>
      </w:tr>
      <w:tr w:rsidR="00E357B3" w:rsidRPr="00150A51"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66A47881" w:rsidR="00E357B3" w:rsidRPr="00150A51" w:rsidRDefault="00953D6A"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w:t>
            </w:r>
          </w:p>
        </w:tc>
      </w:tr>
    </w:tbl>
    <w:p w14:paraId="329C9B19" w14:textId="77777777" w:rsidR="00BA6A1F" w:rsidRPr="00150A5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50A5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b/>
          <w:bCs/>
          <w:sz w:val="22"/>
          <w:szCs w:val="22"/>
        </w:rPr>
        <w:t>4. Precondi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w:t>
      </w:r>
      <w:r w:rsidR="00755D78" w:rsidRPr="00150A51">
        <w:rPr>
          <w:rFonts w:asciiTheme="minorHAnsi" w:hAnsiTheme="minorHAnsi" w:cstheme="minorHAnsi"/>
          <w:sz w:val="22"/>
          <w:szCs w:val="22"/>
        </w:rPr>
        <w:t xml:space="preserve"> </w:t>
      </w:r>
      <w:r w:rsidRPr="00150A5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150A51" w14:paraId="3572240A" w14:textId="77777777" w:rsidTr="00BB331A">
        <w:trPr>
          <w:trHeight w:val="309"/>
        </w:trPr>
        <w:tc>
          <w:tcPr>
            <w:tcW w:w="1420" w:type="pct"/>
            <w:shd w:val="clear" w:color="auto" w:fill="FFFFFF"/>
            <w:vAlign w:val="center"/>
          </w:tcPr>
          <w:p w14:paraId="681AAFAC" w14:textId="77777777" w:rsidR="00755D78" w:rsidRPr="00150A51"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4.1 de curriculum</w:t>
            </w:r>
          </w:p>
        </w:tc>
        <w:tc>
          <w:tcPr>
            <w:tcW w:w="3580" w:type="pct"/>
            <w:shd w:val="clear" w:color="auto" w:fill="FFFFFF"/>
            <w:vAlign w:val="center"/>
          </w:tcPr>
          <w:p w14:paraId="62D23618" w14:textId="70E0BEF5" w:rsidR="00755D78" w:rsidRPr="00150A51" w:rsidRDefault="000B794A" w:rsidP="00D22B64">
            <w:pPr>
              <w:shd w:val="clear" w:color="auto" w:fill="FFFFFF"/>
              <w:autoSpaceDE w:val="0"/>
              <w:autoSpaceDN w:val="0"/>
              <w:adjustRightInd w:val="0"/>
              <w:spacing w:line="276" w:lineRule="auto"/>
              <w:rPr>
                <w:rFonts w:asciiTheme="minorHAnsi" w:hAnsiTheme="minorHAnsi" w:cstheme="minorHAnsi"/>
                <w:sz w:val="22"/>
                <w:szCs w:val="22"/>
              </w:rPr>
            </w:pPr>
            <w:r w:rsidRPr="00607C6C">
              <w:rPr>
                <w:rFonts w:asciiTheme="minorHAnsi" w:hAnsiTheme="minorHAnsi" w:cstheme="minorHAnsi"/>
                <w:sz w:val="22"/>
                <w:szCs w:val="22"/>
              </w:rPr>
              <w:t>Nu este cazul</w:t>
            </w:r>
          </w:p>
        </w:tc>
      </w:tr>
      <w:tr w:rsidR="00755D78" w:rsidRPr="00150A51" w14:paraId="31B5BB30" w14:textId="77777777" w:rsidTr="00BB331A">
        <w:trPr>
          <w:trHeight w:val="377"/>
        </w:trPr>
        <w:tc>
          <w:tcPr>
            <w:tcW w:w="1420" w:type="pct"/>
            <w:shd w:val="clear" w:color="auto" w:fill="FFFFFF"/>
            <w:vAlign w:val="center"/>
          </w:tcPr>
          <w:p w14:paraId="76DD6DFE" w14:textId="460C6FA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4.2 de competen</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e</w:t>
            </w:r>
          </w:p>
        </w:tc>
        <w:tc>
          <w:tcPr>
            <w:tcW w:w="3580" w:type="pct"/>
            <w:shd w:val="clear" w:color="auto" w:fill="FFFFFF"/>
            <w:vAlign w:val="center"/>
          </w:tcPr>
          <w:p w14:paraId="27D1ABBA" w14:textId="30C65040" w:rsidR="00755D78" w:rsidRPr="00150A51" w:rsidRDefault="000B794A" w:rsidP="00D22B64">
            <w:pPr>
              <w:shd w:val="clear" w:color="auto" w:fill="FFFFFF"/>
              <w:autoSpaceDE w:val="0"/>
              <w:autoSpaceDN w:val="0"/>
              <w:adjustRightInd w:val="0"/>
              <w:spacing w:line="276" w:lineRule="auto"/>
              <w:rPr>
                <w:rFonts w:asciiTheme="minorHAnsi" w:hAnsiTheme="minorHAnsi" w:cstheme="minorHAnsi"/>
                <w:sz w:val="22"/>
                <w:szCs w:val="22"/>
              </w:rPr>
            </w:pPr>
            <w:r w:rsidRPr="00607C6C">
              <w:rPr>
                <w:rFonts w:asciiTheme="minorHAnsi" w:hAnsiTheme="minorHAnsi" w:cstheme="minorHAnsi"/>
                <w:sz w:val="22"/>
                <w:szCs w:val="22"/>
              </w:rPr>
              <w:t>Nu este cazul</w:t>
            </w:r>
          </w:p>
        </w:tc>
      </w:tr>
    </w:tbl>
    <w:p w14:paraId="3E1A516A" w14:textId="77777777" w:rsidR="00E357B3"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50A5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b/>
          <w:bCs/>
          <w:sz w:val="22"/>
          <w:szCs w:val="22"/>
        </w:rPr>
        <w:t>5. 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 est</w:t>
      </w:r>
      <w:r w:rsidRPr="00150A5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5.1.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33269B35" w:rsidR="00755D78" w:rsidRPr="00150A51" w:rsidRDefault="000B794A"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Sală curs dotată cu mijloace multimedia</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5.2.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w:t>
            </w:r>
            <w:r w:rsidR="009B41A1"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seminarului</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laboratorului</w:t>
            </w:r>
            <w:r w:rsidR="00741B87" w:rsidRPr="00150A51">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767D10B1" w:rsidR="00755D78" w:rsidRPr="00150A51" w:rsidRDefault="000B794A"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Sală dotată cu mijloace multimedia, tehnică de calcul</w:t>
            </w:r>
            <w:r w:rsidR="00953D6A">
              <w:rPr>
                <w:rFonts w:asciiTheme="minorHAnsi" w:hAnsiTheme="minorHAnsi" w:cstheme="minorHAnsi"/>
                <w:sz w:val="22"/>
                <w:szCs w:val="22"/>
              </w:rPr>
              <w:t xml:space="preserve">, </w:t>
            </w:r>
            <w:r w:rsidR="00953D6A" w:rsidRPr="00596C52">
              <w:rPr>
                <w:rFonts w:asciiTheme="minorHAnsi" w:eastAsia="Times New Roman" w:hAnsiTheme="minorHAnsi" w:cstheme="minorHAnsi"/>
                <w:sz w:val="22"/>
                <w:szCs w:val="22"/>
              </w:rPr>
              <w:t>pachete software</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FB6567" w14:paraId="3709EB4E" w14:textId="77777777" w:rsidTr="009939CA">
        <w:trPr>
          <w:cantSplit/>
          <w:trHeight w:val="1534"/>
        </w:trPr>
        <w:tc>
          <w:tcPr>
            <w:tcW w:w="378" w:type="pct"/>
            <w:shd w:val="clear" w:color="auto" w:fill="E0E0E0"/>
            <w:textDirection w:val="btLr"/>
            <w:vAlign w:val="center"/>
          </w:tcPr>
          <w:p w14:paraId="44D67C15" w14:textId="1A64F35B" w:rsidR="00EE0BA5" w:rsidRPr="00FB6567" w:rsidRDefault="00E7567A" w:rsidP="00D22B64">
            <w:pPr>
              <w:spacing w:line="276" w:lineRule="auto"/>
              <w:ind w:left="113" w:right="113"/>
              <w:jc w:val="center"/>
              <w:rPr>
                <w:rFonts w:asciiTheme="minorHAnsi" w:hAnsiTheme="minorHAnsi" w:cstheme="minorHAnsi"/>
                <w:sz w:val="22"/>
                <w:szCs w:val="22"/>
              </w:rPr>
            </w:pPr>
            <w:r w:rsidRPr="00FB6567">
              <w:rPr>
                <w:rFonts w:asciiTheme="minorHAnsi" w:hAnsiTheme="minorHAnsi" w:cstheme="minorHAnsi"/>
                <w:sz w:val="22"/>
                <w:szCs w:val="22"/>
              </w:rPr>
              <w:t>Competen</w:t>
            </w:r>
            <w:r w:rsidR="0012489D" w:rsidRPr="00FB6567">
              <w:rPr>
                <w:rFonts w:asciiTheme="minorHAnsi" w:hAnsiTheme="minorHAnsi" w:cstheme="minorHAnsi"/>
                <w:sz w:val="22"/>
                <w:szCs w:val="22"/>
              </w:rPr>
              <w:t>ț</w:t>
            </w:r>
            <w:r w:rsidRPr="00FB6567">
              <w:rPr>
                <w:rFonts w:asciiTheme="minorHAnsi" w:hAnsiTheme="minorHAnsi" w:cstheme="minorHAnsi"/>
                <w:sz w:val="22"/>
                <w:szCs w:val="22"/>
              </w:rPr>
              <w:t>e profesionale</w:t>
            </w:r>
          </w:p>
        </w:tc>
        <w:tc>
          <w:tcPr>
            <w:tcW w:w="4622" w:type="pct"/>
            <w:shd w:val="clear" w:color="auto" w:fill="E0E0E0"/>
          </w:tcPr>
          <w:p w14:paraId="4286F872"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C3 – Ajustează proiectele produselor</w:t>
            </w:r>
          </w:p>
          <w:p w14:paraId="4EF60A1A"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C7 – Aplică competențe de calcul numeric</w:t>
            </w:r>
          </w:p>
          <w:p w14:paraId="4FEE555F"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C18 – Dă dovadă de expertiză disciplinară</w:t>
            </w:r>
          </w:p>
          <w:p w14:paraId="054DF3C2"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C19 – Definește cerințe tehnice</w:t>
            </w:r>
          </w:p>
          <w:p w14:paraId="1A8D0F94"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C21 – Efectuează analiza riscurilor</w:t>
            </w:r>
          </w:p>
          <w:p w14:paraId="309B59CA"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C27 – Examinează principii tehnice</w:t>
            </w:r>
          </w:p>
          <w:p w14:paraId="52D056A0"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C28 – Execută calcule matematice analitice</w:t>
            </w:r>
          </w:p>
          <w:p w14:paraId="1D981377"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C30 – Găsește soluții pentru probleme</w:t>
            </w:r>
          </w:p>
          <w:p w14:paraId="6E2F7FD0"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C34 – Gestionează proiecte de inginerie</w:t>
            </w:r>
          </w:p>
          <w:p w14:paraId="2F47489F"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C43 – Oferă consiliere în domeniul construcțiilor</w:t>
            </w:r>
          </w:p>
          <w:p w14:paraId="5CB9D18E"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C45 – Oferă consiliere pentru materiale de construcție</w:t>
            </w:r>
          </w:p>
          <w:p w14:paraId="5FA90D99"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C52 – Promovează proiectarea inovatoare a infrastructurii</w:t>
            </w:r>
          </w:p>
          <w:p w14:paraId="6883CCA8"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C59 – Satisface cerințe tehnice</w:t>
            </w:r>
          </w:p>
          <w:p w14:paraId="234F39A7" w14:textId="77777777" w:rsidR="00953D6A" w:rsidRPr="00953D6A"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C61 – Supraveghează proiecte de construcții</w:t>
            </w:r>
          </w:p>
          <w:p w14:paraId="7362F97B" w14:textId="0F261CE0" w:rsidR="003E5614" w:rsidRPr="00C458D5" w:rsidRDefault="00953D6A">
            <w:pPr>
              <w:pStyle w:val="ListParagraph"/>
              <w:numPr>
                <w:ilvl w:val="0"/>
                <w:numId w:val="2"/>
              </w:numPr>
              <w:rPr>
                <w:rFonts w:asciiTheme="minorHAnsi" w:hAnsiTheme="minorHAnsi" w:cstheme="minorHAnsi"/>
                <w:sz w:val="22"/>
                <w:szCs w:val="22"/>
              </w:rPr>
            </w:pPr>
            <w:r w:rsidRPr="00953D6A">
              <w:rPr>
                <w:rFonts w:asciiTheme="minorHAnsi" w:hAnsiTheme="minorHAnsi" w:cstheme="minorHAnsi"/>
                <w:sz w:val="22"/>
                <w:szCs w:val="22"/>
              </w:rPr>
              <w:t>C64 – Utilizează software CAD</w:t>
            </w:r>
          </w:p>
        </w:tc>
      </w:tr>
      <w:tr w:rsidR="00EE0BA5" w:rsidRPr="00FB6567" w14:paraId="3E90DEE4" w14:textId="77777777" w:rsidTr="009939CA">
        <w:trPr>
          <w:cantSplit/>
          <w:trHeight w:val="1463"/>
        </w:trPr>
        <w:tc>
          <w:tcPr>
            <w:tcW w:w="378" w:type="pct"/>
            <w:shd w:val="clear" w:color="auto" w:fill="E0E0E0"/>
            <w:textDirection w:val="btLr"/>
          </w:tcPr>
          <w:p w14:paraId="1294E07D" w14:textId="6B6253F4" w:rsidR="00EE0BA5" w:rsidRPr="00FB6567" w:rsidRDefault="00EE0BA5" w:rsidP="00D22B64">
            <w:pPr>
              <w:spacing w:line="276" w:lineRule="auto"/>
              <w:ind w:left="113" w:right="113"/>
              <w:jc w:val="center"/>
              <w:rPr>
                <w:rFonts w:asciiTheme="minorHAnsi" w:hAnsiTheme="minorHAnsi" w:cstheme="minorHAnsi"/>
                <w:sz w:val="22"/>
                <w:szCs w:val="22"/>
              </w:rPr>
            </w:pPr>
            <w:r w:rsidRPr="00FB6567">
              <w:rPr>
                <w:rFonts w:asciiTheme="minorHAnsi" w:hAnsiTheme="minorHAnsi" w:cstheme="minorHAnsi"/>
                <w:sz w:val="22"/>
                <w:szCs w:val="22"/>
              </w:rPr>
              <w:t>Competen</w:t>
            </w:r>
            <w:r w:rsidR="0012489D" w:rsidRPr="00FB6567">
              <w:rPr>
                <w:rFonts w:asciiTheme="minorHAnsi" w:hAnsiTheme="minorHAnsi" w:cstheme="minorHAnsi"/>
                <w:sz w:val="22"/>
                <w:szCs w:val="22"/>
              </w:rPr>
              <w:t>ț</w:t>
            </w:r>
            <w:r w:rsidRPr="00FB6567">
              <w:rPr>
                <w:rFonts w:asciiTheme="minorHAnsi" w:hAnsiTheme="minorHAnsi" w:cstheme="minorHAnsi"/>
                <w:sz w:val="22"/>
                <w:szCs w:val="22"/>
              </w:rPr>
              <w:t>e transversale</w:t>
            </w:r>
          </w:p>
        </w:tc>
        <w:tc>
          <w:tcPr>
            <w:tcW w:w="4622" w:type="pct"/>
            <w:shd w:val="clear" w:color="auto" w:fill="E0E0E0"/>
          </w:tcPr>
          <w:p w14:paraId="6F67E61A" w14:textId="77777777" w:rsidR="00953D6A" w:rsidRPr="00953D6A" w:rsidRDefault="00953D6A">
            <w:pPr>
              <w:pStyle w:val="ListParagraph"/>
              <w:numPr>
                <w:ilvl w:val="0"/>
                <w:numId w:val="3"/>
              </w:numPr>
              <w:rPr>
                <w:rFonts w:asciiTheme="minorHAnsi" w:hAnsiTheme="minorHAnsi" w:cstheme="minorHAnsi"/>
                <w:sz w:val="22"/>
                <w:szCs w:val="22"/>
              </w:rPr>
            </w:pPr>
            <w:r w:rsidRPr="00953D6A">
              <w:rPr>
                <w:rFonts w:asciiTheme="minorHAnsi" w:hAnsiTheme="minorHAnsi" w:cstheme="minorHAnsi"/>
                <w:sz w:val="22"/>
                <w:szCs w:val="22"/>
              </w:rPr>
              <w:t>CT3 – Efectuează calcule</w:t>
            </w:r>
          </w:p>
          <w:p w14:paraId="7FF36987" w14:textId="77777777" w:rsidR="00953D6A" w:rsidRPr="00953D6A" w:rsidRDefault="00953D6A">
            <w:pPr>
              <w:pStyle w:val="ListParagraph"/>
              <w:numPr>
                <w:ilvl w:val="0"/>
                <w:numId w:val="3"/>
              </w:numPr>
              <w:rPr>
                <w:rFonts w:asciiTheme="minorHAnsi" w:hAnsiTheme="minorHAnsi" w:cstheme="minorHAnsi"/>
                <w:sz w:val="22"/>
                <w:szCs w:val="22"/>
              </w:rPr>
            </w:pPr>
            <w:r w:rsidRPr="00953D6A">
              <w:rPr>
                <w:rFonts w:asciiTheme="minorHAnsi" w:hAnsiTheme="minorHAnsi" w:cstheme="minorHAnsi"/>
                <w:sz w:val="22"/>
                <w:szCs w:val="22"/>
              </w:rPr>
              <w:t>CT4 – Aplică cunoștințe științifice, tehnologice și inginerești</w:t>
            </w:r>
          </w:p>
          <w:p w14:paraId="38246A70" w14:textId="77777777" w:rsidR="00953D6A" w:rsidRPr="00953D6A" w:rsidRDefault="00953D6A">
            <w:pPr>
              <w:pStyle w:val="ListParagraph"/>
              <w:numPr>
                <w:ilvl w:val="0"/>
                <w:numId w:val="3"/>
              </w:numPr>
              <w:rPr>
                <w:rFonts w:asciiTheme="minorHAnsi" w:hAnsiTheme="minorHAnsi" w:cstheme="minorHAnsi"/>
                <w:sz w:val="22"/>
                <w:szCs w:val="22"/>
              </w:rPr>
            </w:pPr>
            <w:r w:rsidRPr="00953D6A">
              <w:rPr>
                <w:rFonts w:asciiTheme="minorHAnsi" w:hAnsiTheme="minorHAnsi" w:cstheme="minorHAnsi"/>
                <w:sz w:val="22"/>
                <w:szCs w:val="22"/>
              </w:rPr>
              <w:t>CT6 – Interpretează informații matematice</w:t>
            </w:r>
          </w:p>
          <w:p w14:paraId="6814110B" w14:textId="77777777" w:rsidR="00953D6A" w:rsidRPr="00953D6A" w:rsidRDefault="00953D6A">
            <w:pPr>
              <w:pStyle w:val="ListParagraph"/>
              <w:numPr>
                <w:ilvl w:val="0"/>
                <w:numId w:val="3"/>
              </w:numPr>
              <w:rPr>
                <w:rFonts w:asciiTheme="minorHAnsi" w:hAnsiTheme="minorHAnsi" w:cstheme="minorHAnsi"/>
                <w:sz w:val="22"/>
                <w:szCs w:val="22"/>
              </w:rPr>
            </w:pPr>
            <w:r w:rsidRPr="00953D6A">
              <w:rPr>
                <w:rFonts w:asciiTheme="minorHAnsi" w:hAnsiTheme="minorHAnsi" w:cstheme="minorHAnsi"/>
                <w:sz w:val="22"/>
                <w:szCs w:val="22"/>
              </w:rPr>
              <w:t>CT7 – Soluționează probleme</w:t>
            </w:r>
          </w:p>
          <w:p w14:paraId="7474C405" w14:textId="64DEC256" w:rsidR="00EE0BA5" w:rsidRPr="00F802E8" w:rsidRDefault="00953D6A">
            <w:pPr>
              <w:pStyle w:val="ListParagraph"/>
              <w:numPr>
                <w:ilvl w:val="0"/>
                <w:numId w:val="3"/>
              </w:numPr>
              <w:spacing w:line="276" w:lineRule="auto"/>
              <w:rPr>
                <w:rFonts w:asciiTheme="minorHAnsi" w:hAnsiTheme="minorHAnsi" w:cstheme="minorHAnsi"/>
                <w:sz w:val="22"/>
                <w:szCs w:val="22"/>
              </w:rPr>
            </w:pPr>
            <w:r w:rsidRPr="00953D6A">
              <w:rPr>
                <w:rFonts w:asciiTheme="minorHAnsi" w:hAnsiTheme="minorHAnsi" w:cstheme="minorHAnsi"/>
                <w:sz w:val="22"/>
                <w:szCs w:val="22"/>
              </w:rPr>
              <w:t>CT8 – Utilizează cu precizie echipamente, instrumente sau echipamente tehnologice</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539"/>
        <w:gridCol w:w="9068"/>
      </w:tblGrid>
      <w:tr w:rsidR="009939CA" w:rsidRPr="00AC47DD" w14:paraId="19C86673" w14:textId="77777777" w:rsidTr="00C458D5">
        <w:trPr>
          <w:cantSplit/>
          <w:trHeight w:val="1273"/>
        </w:trPr>
        <w:tc>
          <w:tcPr>
            <w:tcW w:w="525" w:type="dxa"/>
            <w:shd w:val="clear" w:color="auto" w:fill="E0E0E0"/>
            <w:textDirection w:val="btLr"/>
            <w:vAlign w:val="center"/>
          </w:tcPr>
          <w:p w14:paraId="01289DEA" w14:textId="41D810BE" w:rsidR="009939CA" w:rsidRPr="00AC47DD" w:rsidRDefault="000E79EE" w:rsidP="00B322CE">
            <w:pPr>
              <w:spacing w:line="276" w:lineRule="auto"/>
              <w:ind w:left="113" w:right="113"/>
              <w:jc w:val="center"/>
              <w:rPr>
                <w:rFonts w:asciiTheme="minorHAnsi" w:hAnsiTheme="minorHAnsi" w:cstheme="minorHAnsi"/>
                <w:sz w:val="22"/>
                <w:szCs w:val="22"/>
              </w:rPr>
            </w:pPr>
            <w:r w:rsidRPr="00AC47DD">
              <w:rPr>
                <w:rFonts w:asciiTheme="minorHAnsi" w:hAnsiTheme="minorHAnsi" w:cstheme="minorHAnsi"/>
                <w:sz w:val="22"/>
                <w:szCs w:val="22"/>
              </w:rPr>
              <w:t>Cunoștințe</w:t>
            </w:r>
          </w:p>
        </w:tc>
        <w:tc>
          <w:tcPr>
            <w:tcW w:w="9082" w:type="dxa"/>
            <w:shd w:val="clear" w:color="auto" w:fill="E0E0E0"/>
            <w:vAlign w:val="center"/>
          </w:tcPr>
          <w:p w14:paraId="2AD97366" w14:textId="3C63CF9D" w:rsidR="004B2828" w:rsidRDefault="004B2828" w:rsidP="004B2828">
            <w:pPr>
              <w:pStyle w:val="NormalWeb"/>
              <w:spacing w:before="0" w:beforeAutospacing="0" w:after="0" w:afterAutospacing="0"/>
              <w:rPr>
                <w:rFonts w:asciiTheme="minorHAnsi" w:hAnsiTheme="minorHAnsi" w:cstheme="minorHAnsi"/>
                <w:sz w:val="22"/>
                <w:szCs w:val="22"/>
                <w:lang w:val="pt-BR"/>
              </w:rPr>
            </w:pPr>
            <w:r>
              <w:rPr>
                <w:rFonts w:asciiTheme="minorHAnsi" w:hAnsiTheme="minorHAnsi" w:cstheme="minorHAnsi"/>
                <w:sz w:val="22"/>
                <w:szCs w:val="22"/>
                <w:lang w:val="pt-BR"/>
              </w:rPr>
              <w:t>În urma promovării</w:t>
            </w:r>
            <w:r w:rsidRPr="004B2828">
              <w:rPr>
                <w:rFonts w:asciiTheme="minorHAnsi" w:hAnsiTheme="minorHAnsi" w:cstheme="minorHAnsi"/>
                <w:sz w:val="22"/>
                <w:szCs w:val="22"/>
                <w:lang w:val="pt-BR"/>
              </w:rPr>
              <w:t xml:space="preserve"> disciplinei, masterandul demonstrează că:</w:t>
            </w:r>
          </w:p>
          <w:p w14:paraId="713BB684" w14:textId="71BA2470" w:rsidR="004B2828" w:rsidRPr="004B2828" w:rsidRDefault="004B2828">
            <w:pPr>
              <w:pStyle w:val="NormalWeb"/>
              <w:numPr>
                <w:ilvl w:val="0"/>
                <w:numId w:val="4"/>
              </w:numPr>
              <w:spacing w:before="0" w:beforeAutospacing="0" w:after="0" w:afterAutospacing="0"/>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Înțelege normele de proiectare</w:t>
            </w:r>
            <w:r w:rsidRPr="004B2828">
              <w:rPr>
                <w:rFonts w:asciiTheme="minorHAnsi" w:hAnsiTheme="minorHAnsi" w:cstheme="minorHAnsi"/>
                <w:sz w:val="22"/>
                <w:szCs w:val="22"/>
                <w:lang w:val="pt-BR"/>
              </w:rPr>
              <w:t xml:space="preserve"> – Interpretează Eurocodurile relevante și anexele naționale aplicabile podurilor compuse.</w:t>
            </w:r>
          </w:p>
          <w:p w14:paraId="732CC9E6" w14:textId="77777777" w:rsidR="004B2828" w:rsidRPr="004B2828" w:rsidRDefault="004B2828">
            <w:pPr>
              <w:pStyle w:val="NormalWeb"/>
              <w:numPr>
                <w:ilvl w:val="0"/>
                <w:numId w:val="4"/>
              </w:numPr>
              <w:spacing w:before="0" w:beforeAutospacing="0" w:after="0" w:afterAutospacing="0"/>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Cunoaște tipurile structurale compuse</w:t>
            </w:r>
            <w:r w:rsidRPr="004B2828">
              <w:rPr>
                <w:rFonts w:asciiTheme="minorHAnsi" w:hAnsiTheme="minorHAnsi" w:cstheme="minorHAnsi"/>
                <w:sz w:val="22"/>
                <w:szCs w:val="22"/>
                <w:lang w:val="pt-BR"/>
              </w:rPr>
              <w:t xml:space="preserve"> – Explică soluțiile moderne de alcătuire a structurilor compuse oțel–beton și tendințele actuale (PreCoBeam, VFT</w:t>
            </w:r>
            <w:r w:rsidRPr="004B2828">
              <w:rPr>
                <w:rFonts w:asciiTheme="minorHAnsi" w:hAnsiTheme="minorHAnsi" w:cstheme="minorHAnsi"/>
                <w:sz w:val="22"/>
                <w:szCs w:val="22"/>
                <w:lang w:val="pt-BR"/>
              </w:rPr>
              <w:noBreakHyphen/>
              <w:t>WIB).</w:t>
            </w:r>
          </w:p>
          <w:p w14:paraId="782EA36F" w14:textId="7E5451B2" w:rsidR="004B2828" w:rsidRPr="004B2828" w:rsidRDefault="004B2828">
            <w:pPr>
              <w:pStyle w:val="NormalWeb"/>
              <w:numPr>
                <w:ilvl w:val="0"/>
                <w:numId w:val="4"/>
              </w:numPr>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Cunoaște acțiunile și încărcările</w:t>
            </w:r>
            <w:r w:rsidRPr="004B2828">
              <w:rPr>
                <w:rFonts w:asciiTheme="minorHAnsi" w:hAnsiTheme="minorHAnsi" w:cstheme="minorHAnsi"/>
                <w:sz w:val="22"/>
                <w:szCs w:val="22"/>
                <w:lang w:val="pt-BR"/>
              </w:rPr>
              <w:t xml:space="preserve"> – Explică acțiunile din trafic, fazele de execuție, </w:t>
            </w:r>
            <w:r w:rsidR="000C5C92">
              <w:rPr>
                <w:rFonts w:asciiTheme="minorHAnsi" w:hAnsiTheme="minorHAnsi" w:cstheme="minorHAnsi"/>
                <w:sz w:val="22"/>
                <w:szCs w:val="22"/>
                <w:lang w:val="pt-BR"/>
              </w:rPr>
              <w:t>variațiile de temperatură</w:t>
            </w:r>
            <w:r w:rsidRPr="004B2828">
              <w:rPr>
                <w:rFonts w:asciiTheme="minorHAnsi" w:hAnsiTheme="minorHAnsi" w:cstheme="minorHAnsi"/>
                <w:sz w:val="22"/>
                <w:szCs w:val="22"/>
                <w:lang w:val="pt-BR"/>
              </w:rPr>
              <w:t>, vântul și seismul.</w:t>
            </w:r>
          </w:p>
          <w:p w14:paraId="3040CE5D" w14:textId="77777777" w:rsidR="004B2828" w:rsidRPr="004B2828" w:rsidRDefault="004B2828">
            <w:pPr>
              <w:pStyle w:val="NormalWeb"/>
              <w:numPr>
                <w:ilvl w:val="0"/>
                <w:numId w:val="4"/>
              </w:numPr>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Înțelege materialele structurale avansate</w:t>
            </w:r>
            <w:r w:rsidRPr="004B2828">
              <w:rPr>
                <w:rFonts w:asciiTheme="minorHAnsi" w:hAnsiTheme="minorHAnsi" w:cstheme="minorHAnsi"/>
                <w:sz w:val="22"/>
                <w:szCs w:val="22"/>
                <w:lang w:val="pt-BR"/>
              </w:rPr>
              <w:t xml:space="preserve"> – Identifică proprietățile oțelului, betonului și conectorilor și criteriile de utilizare.</w:t>
            </w:r>
          </w:p>
          <w:p w14:paraId="41399522" w14:textId="77777777" w:rsidR="004B2828" w:rsidRPr="004B2828" w:rsidRDefault="004B2828">
            <w:pPr>
              <w:pStyle w:val="NormalWeb"/>
              <w:numPr>
                <w:ilvl w:val="0"/>
                <w:numId w:val="4"/>
              </w:numPr>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Cunoaște bazele proiectării structurilor compuse</w:t>
            </w:r>
            <w:r w:rsidRPr="004B2828">
              <w:rPr>
                <w:rFonts w:asciiTheme="minorHAnsi" w:hAnsiTheme="minorHAnsi" w:cstheme="minorHAnsi"/>
                <w:sz w:val="22"/>
                <w:szCs w:val="22"/>
                <w:lang w:val="pt-BR"/>
              </w:rPr>
              <w:t xml:space="preserve"> – Explică modelele de calcul, metodele de analiză structurală și ipotezele de proiectare.</w:t>
            </w:r>
          </w:p>
          <w:p w14:paraId="591B20E7" w14:textId="445F38DD" w:rsidR="004B2828" w:rsidRPr="004B2828" w:rsidRDefault="004B2828">
            <w:pPr>
              <w:pStyle w:val="NormalWeb"/>
              <w:numPr>
                <w:ilvl w:val="0"/>
                <w:numId w:val="4"/>
              </w:numPr>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Înțelege comportarea la moment încovoietor</w:t>
            </w:r>
            <w:r w:rsidRPr="004B2828">
              <w:rPr>
                <w:rFonts w:asciiTheme="minorHAnsi" w:hAnsiTheme="minorHAnsi" w:cstheme="minorHAnsi"/>
                <w:sz w:val="22"/>
                <w:szCs w:val="22"/>
                <w:lang w:val="pt-BR"/>
              </w:rPr>
              <w:t xml:space="preserve"> – Distinge comportarea secțiunilor în zonele </w:t>
            </w:r>
            <w:r>
              <w:rPr>
                <w:rFonts w:asciiTheme="minorHAnsi" w:hAnsiTheme="minorHAnsi" w:cstheme="minorHAnsi"/>
                <w:sz w:val="22"/>
                <w:szCs w:val="22"/>
                <w:lang w:val="pt-BR"/>
              </w:rPr>
              <w:t>de moment încovoietor pozitiv (</w:t>
            </w:r>
            <w:r w:rsidRPr="004B2828">
              <w:rPr>
                <w:rFonts w:asciiTheme="minorHAnsi" w:hAnsiTheme="minorHAnsi" w:cstheme="minorHAnsi"/>
                <w:sz w:val="22"/>
                <w:szCs w:val="22"/>
                <w:lang w:val="pt-BR"/>
              </w:rPr>
              <w:t>M+</w:t>
            </w:r>
            <w:r>
              <w:rPr>
                <w:rFonts w:asciiTheme="minorHAnsi" w:hAnsiTheme="minorHAnsi" w:cstheme="minorHAnsi"/>
                <w:sz w:val="22"/>
                <w:szCs w:val="22"/>
                <w:lang w:val="pt-BR"/>
              </w:rPr>
              <w:t xml:space="preserve">), respectiv negativ </w:t>
            </w:r>
            <w:r w:rsidRPr="004B2828">
              <w:rPr>
                <w:rFonts w:asciiTheme="minorHAnsi" w:hAnsiTheme="minorHAnsi" w:cstheme="minorHAnsi"/>
                <w:sz w:val="22"/>
                <w:szCs w:val="22"/>
                <w:lang w:val="pt-BR"/>
              </w:rPr>
              <w:t xml:space="preserve"> </w:t>
            </w:r>
            <w:r>
              <w:rPr>
                <w:rFonts w:asciiTheme="minorHAnsi" w:hAnsiTheme="minorHAnsi" w:cstheme="minorHAnsi"/>
                <w:sz w:val="22"/>
                <w:szCs w:val="22"/>
                <w:lang w:val="pt-BR"/>
              </w:rPr>
              <w:t>(</w:t>
            </w:r>
            <w:r w:rsidRPr="004B2828">
              <w:rPr>
                <w:rFonts w:asciiTheme="minorHAnsi" w:hAnsiTheme="minorHAnsi" w:cstheme="minorHAnsi"/>
                <w:sz w:val="22"/>
                <w:szCs w:val="22"/>
                <w:lang w:val="pt-BR"/>
              </w:rPr>
              <w:t>M−</w:t>
            </w:r>
            <w:r>
              <w:rPr>
                <w:rFonts w:asciiTheme="minorHAnsi" w:hAnsiTheme="minorHAnsi" w:cstheme="minorHAnsi"/>
                <w:sz w:val="22"/>
                <w:szCs w:val="22"/>
                <w:lang w:val="pt-BR"/>
              </w:rPr>
              <w:t>)</w:t>
            </w:r>
            <w:r w:rsidRPr="004B2828">
              <w:rPr>
                <w:rFonts w:asciiTheme="minorHAnsi" w:hAnsiTheme="minorHAnsi" w:cstheme="minorHAnsi"/>
                <w:sz w:val="22"/>
                <w:szCs w:val="22"/>
                <w:lang w:val="pt-BR"/>
              </w:rPr>
              <w:t>.</w:t>
            </w:r>
          </w:p>
          <w:p w14:paraId="00CA18CF" w14:textId="77777777" w:rsidR="004B2828" w:rsidRPr="004B2828" w:rsidRDefault="004B2828">
            <w:pPr>
              <w:pStyle w:val="NormalWeb"/>
              <w:numPr>
                <w:ilvl w:val="0"/>
                <w:numId w:val="4"/>
              </w:numPr>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Cunoaște rezistența la forță tăietoare</w:t>
            </w:r>
            <w:r w:rsidRPr="004B2828">
              <w:rPr>
                <w:rFonts w:asciiTheme="minorHAnsi" w:hAnsiTheme="minorHAnsi" w:cstheme="minorHAnsi"/>
                <w:sz w:val="22"/>
                <w:szCs w:val="22"/>
                <w:lang w:val="pt-BR"/>
              </w:rPr>
              <w:t xml:space="preserve"> – Explică interacțiunea M–V și criteriile de verificare.</w:t>
            </w:r>
          </w:p>
          <w:p w14:paraId="64267D56" w14:textId="77777777" w:rsidR="004B2828" w:rsidRPr="004B2828" w:rsidRDefault="004B2828">
            <w:pPr>
              <w:pStyle w:val="NormalWeb"/>
              <w:numPr>
                <w:ilvl w:val="0"/>
                <w:numId w:val="4"/>
              </w:numPr>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Înțelege conexiunea oțel–beton</w:t>
            </w:r>
            <w:r w:rsidRPr="004B2828">
              <w:rPr>
                <w:rFonts w:asciiTheme="minorHAnsi" w:hAnsiTheme="minorHAnsi" w:cstheme="minorHAnsi"/>
                <w:sz w:val="22"/>
                <w:szCs w:val="22"/>
                <w:lang w:val="pt-BR"/>
              </w:rPr>
              <w:t xml:space="preserve"> – Explică rolul conectorilor și metodele de calcul ale acestora.</w:t>
            </w:r>
          </w:p>
          <w:p w14:paraId="33A338AA" w14:textId="77777777" w:rsidR="004B2828" w:rsidRPr="004B2828" w:rsidRDefault="004B2828">
            <w:pPr>
              <w:pStyle w:val="NormalWeb"/>
              <w:numPr>
                <w:ilvl w:val="0"/>
                <w:numId w:val="4"/>
              </w:numPr>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Cunoaște principiile de optimizare și proiectare asistată</w:t>
            </w:r>
            <w:r w:rsidRPr="004B2828">
              <w:rPr>
                <w:rFonts w:asciiTheme="minorHAnsi" w:hAnsiTheme="minorHAnsi" w:cstheme="minorHAnsi"/>
                <w:sz w:val="22"/>
                <w:szCs w:val="22"/>
                <w:lang w:val="pt-BR"/>
              </w:rPr>
              <w:t xml:space="preserve"> – Explică utilizarea software</w:t>
            </w:r>
            <w:r w:rsidRPr="004B2828">
              <w:rPr>
                <w:rFonts w:asciiTheme="minorHAnsi" w:hAnsiTheme="minorHAnsi" w:cstheme="minorHAnsi"/>
                <w:sz w:val="22"/>
                <w:szCs w:val="22"/>
                <w:lang w:val="pt-BR"/>
              </w:rPr>
              <w:noBreakHyphen/>
              <w:t>ului specializat (ACOBRI, AMECO).</w:t>
            </w:r>
          </w:p>
          <w:p w14:paraId="3BBB9FA5" w14:textId="77777777" w:rsidR="00400273" w:rsidRDefault="004B2828">
            <w:pPr>
              <w:pStyle w:val="NormalWeb"/>
              <w:numPr>
                <w:ilvl w:val="0"/>
                <w:numId w:val="4"/>
              </w:numPr>
              <w:spacing w:before="0" w:beforeAutospacing="0" w:after="0" w:afterAutospacing="0"/>
              <w:rPr>
                <w:rFonts w:asciiTheme="minorHAnsi" w:hAnsiTheme="minorHAnsi" w:cstheme="minorHAnsi"/>
                <w:sz w:val="22"/>
                <w:szCs w:val="22"/>
                <w:lang w:val="pt-BR"/>
              </w:rPr>
            </w:pPr>
            <w:r w:rsidRPr="004B2828">
              <w:rPr>
                <w:rStyle w:val="Strong"/>
                <w:rFonts w:asciiTheme="minorHAnsi" w:hAnsiTheme="minorHAnsi" w:cstheme="minorHAnsi"/>
                <w:sz w:val="22"/>
                <w:szCs w:val="22"/>
                <w:lang w:val="pt-BR"/>
              </w:rPr>
              <w:t>Înțelege impactul asupra mediului</w:t>
            </w:r>
            <w:r w:rsidRPr="004B2828">
              <w:rPr>
                <w:rFonts w:asciiTheme="minorHAnsi" w:hAnsiTheme="minorHAnsi" w:cstheme="minorHAnsi"/>
                <w:sz w:val="22"/>
                <w:szCs w:val="22"/>
                <w:lang w:val="pt-BR"/>
              </w:rPr>
              <w:t xml:space="preserve"> – Explică principiile de sustenabilitate, amprentă de carbon și mentenanță.</w:t>
            </w:r>
          </w:p>
          <w:p w14:paraId="5ABA1910" w14:textId="77777777" w:rsidR="00645B77" w:rsidRPr="00645B77" w:rsidRDefault="00645B77">
            <w:pPr>
              <w:pStyle w:val="NormalWeb"/>
              <w:numPr>
                <w:ilvl w:val="0"/>
                <w:numId w:val="4"/>
              </w:numPr>
              <w:spacing w:before="0" w:beforeAutospacing="0" w:after="0" w:afterAutospacing="0"/>
              <w:rPr>
                <w:rFonts w:asciiTheme="minorHAnsi" w:hAnsiTheme="minorHAnsi" w:cstheme="minorHAnsi"/>
                <w:sz w:val="22"/>
                <w:szCs w:val="22"/>
                <w:lang w:val="pt-BR"/>
              </w:rPr>
            </w:pPr>
            <w:r w:rsidRPr="00645B77">
              <w:rPr>
                <w:rFonts w:asciiTheme="minorHAnsi" w:hAnsiTheme="minorHAnsi" w:cstheme="minorHAnsi"/>
                <w:b/>
                <w:bCs/>
                <w:sz w:val="22"/>
                <w:szCs w:val="22"/>
                <w:lang w:val="ro-RO"/>
              </w:rPr>
              <w:t>Cunoaște principiile utilizării IA în proiectarea podurilor</w:t>
            </w:r>
            <w:r w:rsidRPr="00645B77">
              <w:rPr>
                <w:rFonts w:asciiTheme="minorHAnsi" w:hAnsiTheme="minorHAnsi" w:cstheme="minorHAnsi"/>
                <w:sz w:val="22"/>
                <w:szCs w:val="22"/>
                <w:lang w:val="ro-RO"/>
              </w:rPr>
              <w:t xml:space="preserve"> – Explică rolul algoritmilor de inteligență artificială în analiza structurală, optimizare și evaluarea performanțelor.</w:t>
            </w:r>
          </w:p>
          <w:p w14:paraId="0E3EC997" w14:textId="1DE6201A" w:rsidR="00645B77" w:rsidRPr="004B2828" w:rsidRDefault="00645B77">
            <w:pPr>
              <w:pStyle w:val="NormalWeb"/>
              <w:numPr>
                <w:ilvl w:val="0"/>
                <w:numId w:val="4"/>
              </w:numPr>
              <w:spacing w:before="0" w:beforeAutospacing="0" w:after="0" w:afterAutospacing="0"/>
              <w:rPr>
                <w:rFonts w:asciiTheme="minorHAnsi" w:hAnsiTheme="minorHAnsi" w:cstheme="minorHAnsi"/>
                <w:sz w:val="22"/>
                <w:szCs w:val="22"/>
                <w:lang w:val="pt-BR"/>
              </w:rPr>
            </w:pPr>
            <w:r w:rsidRPr="00645B77">
              <w:rPr>
                <w:rFonts w:asciiTheme="minorHAnsi" w:hAnsiTheme="minorHAnsi" w:cstheme="minorHAnsi"/>
                <w:b/>
                <w:bCs/>
                <w:sz w:val="22"/>
                <w:szCs w:val="22"/>
                <w:lang w:val="ro-RO"/>
              </w:rPr>
              <w:t>Înțelege aplicațiile IA în modelarea structurală</w:t>
            </w:r>
            <w:r w:rsidRPr="00645B77">
              <w:rPr>
                <w:rFonts w:asciiTheme="minorHAnsi" w:hAnsiTheme="minorHAnsi" w:cstheme="minorHAnsi"/>
                <w:sz w:val="22"/>
                <w:szCs w:val="22"/>
                <w:lang w:val="ro-RO"/>
              </w:rPr>
              <w:t xml:space="preserve"> – Distinge tipurile de modele utilizate în proiectarea podurilor.</w:t>
            </w:r>
          </w:p>
        </w:tc>
      </w:tr>
      <w:tr w:rsidR="000E79EE" w:rsidRPr="00AC47DD" w14:paraId="265A2C96" w14:textId="77777777" w:rsidTr="00C458D5">
        <w:trPr>
          <w:cantSplit/>
          <w:trHeight w:val="1273"/>
        </w:trPr>
        <w:tc>
          <w:tcPr>
            <w:tcW w:w="525" w:type="dxa"/>
            <w:shd w:val="clear" w:color="auto" w:fill="E0E0E0"/>
            <w:textDirection w:val="btLr"/>
            <w:vAlign w:val="center"/>
          </w:tcPr>
          <w:p w14:paraId="50449FC8" w14:textId="78B803B6" w:rsidR="000E79EE" w:rsidRPr="00AC47DD" w:rsidRDefault="000E79EE" w:rsidP="00B322CE">
            <w:pPr>
              <w:spacing w:line="276" w:lineRule="auto"/>
              <w:ind w:left="113" w:right="113"/>
              <w:jc w:val="center"/>
              <w:rPr>
                <w:rFonts w:asciiTheme="minorHAnsi" w:hAnsiTheme="minorHAnsi" w:cstheme="minorHAnsi"/>
                <w:sz w:val="22"/>
                <w:szCs w:val="22"/>
              </w:rPr>
            </w:pPr>
            <w:r w:rsidRPr="00AC47DD">
              <w:rPr>
                <w:rFonts w:asciiTheme="minorHAnsi" w:hAnsiTheme="minorHAnsi" w:cstheme="minorHAnsi"/>
                <w:sz w:val="22"/>
                <w:szCs w:val="22"/>
              </w:rPr>
              <w:lastRenderedPageBreak/>
              <w:t>Abilități</w:t>
            </w:r>
          </w:p>
        </w:tc>
        <w:tc>
          <w:tcPr>
            <w:tcW w:w="9082" w:type="dxa"/>
            <w:shd w:val="clear" w:color="auto" w:fill="E0E0E0"/>
            <w:vAlign w:val="center"/>
          </w:tcPr>
          <w:p w14:paraId="0F13B69C" w14:textId="6140AACE" w:rsidR="004B2828" w:rsidRPr="004B2828" w:rsidRDefault="004B2828" w:rsidP="004B2828">
            <w:pPr>
              <w:pStyle w:val="NormalWeb"/>
              <w:spacing w:before="0" w:beforeAutospacing="0" w:after="0" w:afterAutospacing="0"/>
              <w:rPr>
                <w:rFonts w:ascii="Calibri" w:hAnsi="Calibri" w:cs="Calibri"/>
                <w:sz w:val="22"/>
                <w:szCs w:val="22"/>
                <w:lang w:val="pt-BR"/>
              </w:rPr>
            </w:pPr>
            <w:r>
              <w:rPr>
                <w:rFonts w:ascii="Calibri" w:hAnsi="Calibri" w:cs="Calibri"/>
                <w:sz w:val="22"/>
                <w:szCs w:val="22"/>
                <w:lang w:val="pt-BR"/>
              </w:rPr>
              <w:t>În urma promovării</w:t>
            </w:r>
            <w:r w:rsidRPr="004B2828">
              <w:rPr>
                <w:rFonts w:ascii="Calibri" w:hAnsi="Calibri" w:cs="Calibri"/>
                <w:sz w:val="22"/>
                <w:szCs w:val="22"/>
                <w:lang w:val="pt-BR"/>
              </w:rPr>
              <w:t xml:space="preserve"> disciplinei, masterandul este capabil să:</w:t>
            </w:r>
          </w:p>
          <w:p w14:paraId="025141D0" w14:textId="1E33FB58" w:rsidR="004B2828" w:rsidRPr="004B2828" w:rsidRDefault="004B2828">
            <w:pPr>
              <w:pStyle w:val="NormalWeb"/>
              <w:numPr>
                <w:ilvl w:val="0"/>
                <w:numId w:val="5"/>
              </w:numPr>
              <w:spacing w:before="0" w:beforeAutospacing="0" w:after="0" w:afterAutospacing="0"/>
              <w:rPr>
                <w:rFonts w:ascii="Calibri" w:hAnsi="Calibri" w:cs="Calibri"/>
                <w:sz w:val="22"/>
                <w:szCs w:val="22"/>
                <w:lang w:val="pt-BR"/>
              </w:rPr>
            </w:pPr>
            <w:r w:rsidRPr="004B2828">
              <w:rPr>
                <w:rStyle w:val="Strong"/>
                <w:rFonts w:ascii="Calibri" w:hAnsi="Calibri" w:cs="Calibri"/>
                <w:sz w:val="22"/>
                <w:szCs w:val="22"/>
                <w:lang w:val="pt-BR"/>
              </w:rPr>
              <w:t>Aplice metode moderne de calcul</w:t>
            </w:r>
            <w:r w:rsidRPr="004B2828">
              <w:rPr>
                <w:rFonts w:ascii="Calibri" w:hAnsi="Calibri" w:cs="Calibri"/>
                <w:sz w:val="22"/>
                <w:szCs w:val="22"/>
                <w:lang w:val="pt-BR"/>
              </w:rPr>
              <w:t xml:space="preserve"> – Realizează analize structurale pentru grinzi compuse</w:t>
            </w:r>
            <w:r>
              <w:rPr>
                <w:rFonts w:ascii="Calibri" w:hAnsi="Calibri" w:cs="Calibri"/>
                <w:sz w:val="22"/>
                <w:szCs w:val="22"/>
                <w:lang w:val="pt-BR"/>
              </w:rPr>
              <w:t xml:space="preserve"> oțel-beton,</w:t>
            </w:r>
            <w:r w:rsidRPr="004B2828">
              <w:rPr>
                <w:rFonts w:ascii="Calibri" w:hAnsi="Calibri" w:cs="Calibri"/>
                <w:sz w:val="22"/>
                <w:szCs w:val="22"/>
                <w:lang w:val="pt-BR"/>
              </w:rPr>
              <w:t xml:space="preserve"> continue.</w:t>
            </w:r>
          </w:p>
          <w:p w14:paraId="02567274" w14:textId="758F06C4" w:rsidR="004B2828" w:rsidRPr="004B2828" w:rsidRDefault="004B2828">
            <w:pPr>
              <w:pStyle w:val="NormalWeb"/>
              <w:numPr>
                <w:ilvl w:val="0"/>
                <w:numId w:val="5"/>
              </w:numPr>
              <w:rPr>
                <w:rFonts w:ascii="Calibri" w:hAnsi="Calibri" w:cs="Calibri"/>
                <w:sz w:val="22"/>
                <w:szCs w:val="22"/>
                <w:lang w:val="pt-BR"/>
              </w:rPr>
            </w:pPr>
            <w:r w:rsidRPr="004B2828">
              <w:rPr>
                <w:rStyle w:val="Strong"/>
                <w:rFonts w:ascii="Calibri" w:hAnsi="Calibri" w:cs="Calibri"/>
                <w:sz w:val="22"/>
                <w:szCs w:val="22"/>
                <w:lang w:val="pt-BR"/>
              </w:rPr>
              <w:t>Modeleze structuri compuse</w:t>
            </w:r>
            <w:r w:rsidRPr="004B2828">
              <w:rPr>
                <w:rFonts w:ascii="Calibri" w:hAnsi="Calibri" w:cs="Calibri"/>
                <w:sz w:val="22"/>
                <w:szCs w:val="22"/>
                <w:lang w:val="pt-BR"/>
              </w:rPr>
              <w:t xml:space="preserve"> – Utilizează software CAD și programe de calcul automat pentru proiectare și optimizare.</w:t>
            </w:r>
          </w:p>
          <w:p w14:paraId="49716DDC" w14:textId="279EA10C" w:rsidR="004B2828" w:rsidRPr="004B2828" w:rsidRDefault="004B2828">
            <w:pPr>
              <w:pStyle w:val="NormalWeb"/>
              <w:numPr>
                <w:ilvl w:val="0"/>
                <w:numId w:val="5"/>
              </w:numPr>
              <w:rPr>
                <w:rFonts w:ascii="Calibri" w:hAnsi="Calibri" w:cs="Calibri"/>
                <w:sz w:val="22"/>
                <w:szCs w:val="22"/>
                <w:lang w:val="pt-BR"/>
              </w:rPr>
            </w:pPr>
            <w:r w:rsidRPr="004B2828">
              <w:rPr>
                <w:rStyle w:val="Strong"/>
                <w:rFonts w:ascii="Calibri" w:hAnsi="Calibri" w:cs="Calibri"/>
                <w:sz w:val="22"/>
                <w:szCs w:val="22"/>
                <w:lang w:val="pt-BR"/>
              </w:rPr>
              <w:t>Determine lățimea activă și coeficienții de echivalență</w:t>
            </w:r>
            <w:r w:rsidRPr="004B2828">
              <w:rPr>
                <w:rFonts w:ascii="Calibri" w:hAnsi="Calibri" w:cs="Calibri"/>
                <w:sz w:val="22"/>
                <w:szCs w:val="22"/>
                <w:lang w:val="pt-BR"/>
              </w:rPr>
              <w:t xml:space="preserve"> – Aplică formule și modele pentru </w:t>
            </w:r>
            <w:r>
              <w:rPr>
                <w:rFonts w:ascii="Calibri" w:hAnsi="Calibri" w:cs="Calibri"/>
                <w:sz w:val="22"/>
                <w:szCs w:val="22"/>
                <w:lang w:val="pt-BR"/>
              </w:rPr>
              <w:t xml:space="preserve">diferite </w:t>
            </w:r>
            <w:r w:rsidRPr="004B2828">
              <w:rPr>
                <w:rFonts w:ascii="Calibri" w:hAnsi="Calibri" w:cs="Calibri"/>
                <w:sz w:val="22"/>
                <w:szCs w:val="22"/>
                <w:lang w:val="pt-BR"/>
              </w:rPr>
              <w:t>secțiuni</w:t>
            </w:r>
            <w:r>
              <w:rPr>
                <w:rFonts w:ascii="Calibri" w:hAnsi="Calibri" w:cs="Calibri"/>
                <w:sz w:val="22"/>
                <w:szCs w:val="22"/>
                <w:lang w:val="pt-BR"/>
              </w:rPr>
              <w:t xml:space="preserve"> transversale de poduri cu structură compusă oțel-beton</w:t>
            </w:r>
            <w:r w:rsidRPr="004B2828">
              <w:rPr>
                <w:rFonts w:ascii="Calibri" w:hAnsi="Calibri" w:cs="Calibri"/>
                <w:sz w:val="22"/>
                <w:szCs w:val="22"/>
                <w:lang w:val="pt-BR"/>
              </w:rPr>
              <w:t>.</w:t>
            </w:r>
          </w:p>
          <w:p w14:paraId="1F9077B9" w14:textId="0B94FF89" w:rsidR="004B2828" w:rsidRPr="004B2828" w:rsidRDefault="004B2828">
            <w:pPr>
              <w:pStyle w:val="NormalWeb"/>
              <w:numPr>
                <w:ilvl w:val="0"/>
                <w:numId w:val="5"/>
              </w:numPr>
              <w:rPr>
                <w:rFonts w:ascii="Calibri" w:hAnsi="Calibri" w:cs="Calibri"/>
                <w:sz w:val="22"/>
                <w:szCs w:val="22"/>
                <w:lang w:val="pt-BR"/>
              </w:rPr>
            </w:pPr>
            <w:r w:rsidRPr="004B2828">
              <w:rPr>
                <w:rStyle w:val="Strong"/>
                <w:rFonts w:ascii="Calibri" w:hAnsi="Calibri" w:cs="Calibri"/>
                <w:sz w:val="22"/>
                <w:szCs w:val="22"/>
                <w:lang w:val="pt-BR"/>
              </w:rPr>
              <w:t>Analizeze comportarea secțiunilor</w:t>
            </w:r>
            <w:r w:rsidRPr="004B2828">
              <w:rPr>
                <w:rFonts w:ascii="Calibri" w:hAnsi="Calibri" w:cs="Calibri"/>
                <w:sz w:val="22"/>
                <w:szCs w:val="22"/>
                <w:lang w:val="pt-BR"/>
              </w:rPr>
              <w:t xml:space="preserve"> – Aplică formule și modele pentru secțiuni în </w:t>
            </w:r>
            <w:r>
              <w:rPr>
                <w:rFonts w:ascii="Calibri" w:hAnsi="Calibri" w:cs="Calibri"/>
                <w:sz w:val="22"/>
                <w:szCs w:val="22"/>
                <w:lang w:val="pt-BR"/>
              </w:rPr>
              <w:t xml:space="preserve">supuse la moment încovoietor pozitiv, respectiv negativ. </w:t>
            </w:r>
            <w:r w:rsidRPr="004B2828">
              <w:rPr>
                <w:rFonts w:ascii="Calibri" w:hAnsi="Calibri" w:cs="Calibri"/>
                <w:sz w:val="22"/>
                <w:szCs w:val="22"/>
                <w:lang w:val="pt-BR"/>
              </w:rPr>
              <w:t>Interpretează distribuția</w:t>
            </w:r>
            <w:r>
              <w:rPr>
                <w:rFonts w:ascii="Calibri" w:hAnsi="Calibri" w:cs="Calibri"/>
                <w:sz w:val="22"/>
                <w:szCs w:val="22"/>
                <w:lang w:val="pt-BR"/>
              </w:rPr>
              <w:t xml:space="preserve"> eforturilor.</w:t>
            </w:r>
          </w:p>
          <w:p w14:paraId="044DA823" w14:textId="77777777" w:rsidR="004B2828" w:rsidRPr="004B2828" w:rsidRDefault="004B2828">
            <w:pPr>
              <w:pStyle w:val="NormalWeb"/>
              <w:numPr>
                <w:ilvl w:val="0"/>
                <w:numId w:val="5"/>
              </w:numPr>
              <w:rPr>
                <w:rFonts w:ascii="Calibri" w:hAnsi="Calibri" w:cs="Calibri"/>
                <w:sz w:val="22"/>
                <w:szCs w:val="22"/>
                <w:lang w:val="pt-BR"/>
              </w:rPr>
            </w:pPr>
            <w:r w:rsidRPr="004B2828">
              <w:rPr>
                <w:rStyle w:val="Strong"/>
                <w:rFonts w:ascii="Calibri" w:hAnsi="Calibri" w:cs="Calibri"/>
                <w:sz w:val="22"/>
                <w:szCs w:val="22"/>
                <w:lang w:val="pt-BR"/>
              </w:rPr>
              <w:t>Calculeze conectorii</w:t>
            </w:r>
            <w:r w:rsidRPr="004B2828">
              <w:rPr>
                <w:rFonts w:ascii="Calibri" w:hAnsi="Calibri" w:cs="Calibri"/>
                <w:sz w:val="22"/>
                <w:szCs w:val="22"/>
                <w:lang w:val="pt-BR"/>
              </w:rPr>
              <w:t xml:space="preserve"> – Dimensionează conectorii pentru diferite tipuri de dale (monolită/prefabricată).</w:t>
            </w:r>
          </w:p>
          <w:p w14:paraId="3237F579" w14:textId="77777777" w:rsidR="004B2828" w:rsidRPr="004B2828" w:rsidRDefault="004B2828">
            <w:pPr>
              <w:pStyle w:val="NormalWeb"/>
              <w:numPr>
                <w:ilvl w:val="0"/>
                <w:numId w:val="5"/>
              </w:numPr>
              <w:rPr>
                <w:rFonts w:ascii="Calibri" w:hAnsi="Calibri" w:cs="Calibri"/>
                <w:sz w:val="22"/>
                <w:szCs w:val="22"/>
              </w:rPr>
            </w:pPr>
            <w:r w:rsidRPr="004B2828">
              <w:rPr>
                <w:rStyle w:val="Strong"/>
                <w:rFonts w:ascii="Calibri" w:hAnsi="Calibri" w:cs="Calibri"/>
                <w:sz w:val="22"/>
                <w:szCs w:val="22"/>
              </w:rPr>
              <w:t>Optimizeze structuri compuse</w:t>
            </w:r>
            <w:r w:rsidRPr="004B2828">
              <w:rPr>
                <w:rFonts w:ascii="Calibri" w:hAnsi="Calibri" w:cs="Calibri"/>
                <w:sz w:val="22"/>
                <w:szCs w:val="22"/>
              </w:rPr>
              <w:t xml:space="preserve"> – Utilizează instrumente software pentru optimizarea masei, rigidității și costurilor.</w:t>
            </w:r>
          </w:p>
          <w:p w14:paraId="27D0E39F" w14:textId="77777777" w:rsidR="004B2828" w:rsidRPr="004B2828" w:rsidRDefault="004B2828">
            <w:pPr>
              <w:pStyle w:val="NormalWeb"/>
              <w:numPr>
                <w:ilvl w:val="0"/>
                <w:numId w:val="5"/>
              </w:numPr>
              <w:rPr>
                <w:rFonts w:ascii="Calibri" w:hAnsi="Calibri" w:cs="Calibri"/>
                <w:sz w:val="22"/>
                <w:szCs w:val="22"/>
                <w:lang w:val="pt-BR"/>
              </w:rPr>
            </w:pPr>
            <w:r w:rsidRPr="004B2828">
              <w:rPr>
                <w:rStyle w:val="Strong"/>
                <w:rFonts w:ascii="Calibri" w:hAnsi="Calibri" w:cs="Calibri"/>
                <w:sz w:val="22"/>
                <w:szCs w:val="22"/>
                <w:lang w:val="pt-BR"/>
              </w:rPr>
              <w:t>Evalueze impactul asupra mediului</w:t>
            </w:r>
            <w:r w:rsidRPr="004B2828">
              <w:rPr>
                <w:rFonts w:ascii="Calibri" w:hAnsi="Calibri" w:cs="Calibri"/>
                <w:sz w:val="22"/>
                <w:szCs w:val="22"/>
                <w:lang w:val="pt-BR"/>
              </w:rPr>
              <w:t xml:space="preserve"> – Utilizează AMECO pentru analiza sustenabilității.</w:t>
            </w:r>
          </w:p>
          <w:p w14:paraId="277537A1" w14:textId="77777777" w:rsidR="000E79EE" w:rsidRDefault="004B2828">
            <w:pPr>
              <w:pStyle w:val="NormalWeb"/>
              <w:numPr>
                <w:ilvl w:val="0"/>
                <w:numId w:val="5"/>
              </w:numPr>
              <w:spacing w:before="0" w:beforeAutospacing="0" w:after="0" w:afterAutospacing="0"/>
              <w:rPr>
                <w:rFonts w:ascii="Calibri" w:hAnsi="Calibri" w:cs="Calibri"/>
                <w:sz w:val="22"/>
                <w:szCs w:val="22"/>
                <w:lang w:val="pt-BR"/>
              </w:rPr>
            </w:pPr>
            <w:r w:rsidRPr="004B2828">
              <w:rPr>
                <w:rStyle w:val="Strong"/>
                <w:rFonts w:ascii="Calibri" w:hAnsi="Calibri" w:cs="Calibri"/>
                <w:sz w:val="22"/>
                <w:szCs w:val="22"/>
                <w:lang w:val="pt-BR"/>
              </w:rPr>
              <w:t>Elaboreze cerințe tehnice</w:t>
            </w:r>
            <w:r w:rsidRPr="004B2828">
              <w:rPr>
                <w:rFonts w:ascii="Calibri" w:hAnsi="Calibri" w:cs="Calibri"/>
                <w:sz w:val="22"/>
                <w:szCs w:val="22"/>
                <w:lang w:val="pt-BR"/>
              </w:rPr>
              <w:t xml:space="preserve"> – Formulează specificații tehnice pentru proiecte de poduri compuse o</w:t>
            </w:r>
            <w:r>
              <w:rPr>
                <w:rFonts w:ascii="Calibri" w:hAnsi="Calibri" w:cs="Calibri"/>
                <w:sz w:val="22"/>
                <w:szCs w:val="22"/>
                <w:lang w:val="pt-BR"/>
              </w:rPr>
              <w:t>țel-beton</w:t>
            </w:r>
          </w:p>
          <w:p w14:paraId="407862EB" w14:textId="77777777" w:rsidR="00645B77" w:rsidRPr="00645B77" w:rsidRDefault="00645B77">
            <w:pPr>
              <w:pStyle w:val="NormalWeb"/>
              <w:numPr>
                <w:ilvl w:val="0"/>
                <w:numId w:val="5"/>
              </w:numPr>
              <w:spacing w:before="0" w:beforeAutospacing="0" w:after="0" w:afterAutospacing="0"/>
              <w:rPr>
                <w:rFonts w:ascii="Calibri" w:hAnsi="Calibri" w:cs="Calibri"/>
                <w:sz w:val="22"/>
                <w:szCs w:val="22"/>
                <w:lang w:val="pt-BR"/>
              </w:rPr>
            </w:pPr>
            <w:r w:rsidRPr="00645B77">
              <w:rPr>
                <w:rFonts w:ascii="Calibri" w:hAnsi="Calibri" w:cs="Calibri"/>
                <w:b/>
                <w:bCs/>
                <w:sz w:val="22"/>
                <w:szCs w:val="22"/>
                <w:lang w:val="ro-RO"/>
              </w:rPr>
              <w:t>Aplice instrumente de IA în proiectare</w:t>
            </w:r>
            <w:r w:rsidRPr="00645B77">
              <w:rPr>
                <w:rFonts w:ascii="Calibri" w:hAnsi="Calibri" w:cs="Calibri"/>
                <w:sz w:val="22"/>
                <w:szCs w:val="22"/>
                <w:lang w:val="ro-RO"/>
              </w:rPr>
              <w:t xml:space="preserve"> – Utilizează algoritmi de optimizare și instrumente IA pentru analiza și proiectarea structurilor compuse.</w:t>
            </w:r>
          </w:p>
          <w:p w14:paraId="73B29DBC" w14:textId="0EDC54DF" w:rsidR="00645B77" w:rsidRPr="004B2828" w:rsidRDefault="00645B77">
            <w:pPr>
              <w:pStyle w:val="NormalWeb"/>
              <w:numPr>
                <w:ilvl w:val="0"/>
                <w:numId w:val="5"/>
              </w:numPr>
              <w:spacing w:before="0" w:beforeAutospacing="0" w:after="0" w:afterAutospacing="0"/>
              <w:rPr>
                <w:rFonts w:ascii="Calibri" w:hAnsi="Calibri" w:cs="Calibri"/>
                <w:sz w:val="22"/>
                <w:szCs w:val="22"/>
                <w:lang w:val="pt-BR"/>
              </w:rPr>
            </w:pPr>
            <w:r w:rsidRPr="00645B77">
              <w:rPr>
                <w:rFonts w:ascii="Calibri" w:hAnsi="Calibri" w:cs="Calibri"/>
                <w:b/>
                <w:bCs/>
                <w:sz w:val="22"/>
                <w:szCs w:val="22"/>
                <w:lang w:val="ro-RO"/>
              </w:rPr>
              <w:t>Integreze IA în fluxurile de calcul</w:t>
            </w:r>
            <w:r w:rsidRPr="00645B77">
              <w:rPr>
                <w:rFonts w:ascii="Calibri" w:hAnsi="Calibri" w:cs="Calibri"/>
                <w:sz w:val="22"/>
                <w:szCs w:val="22"/>
                <w:lang w:val="ro-RO"/>
              </w:rPr>
              <w:t xml:space="preserve"> – Folosește IA pentru predicția comportării structurale, optimizarea secțiunilor și evaluarea scenariilor de proiectare.</w:t>
            </w:r>
          </w:p>
        </w:tc>
      </w:tr>
      <w:tr w:rsidR="009939CA" w:rsidRPr="00AC47DD" w14:paraId="582A50DB" w14:textId="77777777" w:rsidTr="00C458D5">
        <w:trPr>
          <w:cantSplit/>
          <w:trHeight w:val="1726"/>
        </w:trPr>
        <w:tc>
          <w:tcPr>
            <w:tcW w:w="525" w:type="dxa"/>
            <w:shd w:val="clear" w:color="auto" w:fill="E0E0E0"/>
            <w:textDirection w:val="btLr"/>
            <w:vAlign w:val="center"/>
          </w:tcPr>
          <w:p w14:paraId="380EF86C" w14:textId="2B0F6690" w:rsidR="009939CA" w:rsidRPr="00AC47DD" w:rsidRDefault="009939CA" w:rsidP="00B322CE">
            <w:pPr>
              <w:spacing w:line="276" w:lineRule="auto"/>
              <w:ind w:left="113" w:right="113"/>
              <w:jc w:val="center"/>
              <w:rPr>
                <w:rFonts w:asciiTheme="minorHAnsi" w:hAnsiTheme="minorHAnsi" w:cstheme="minorHAnsi"/>
                <w:sz w:val="22"/>
                <w:szCs w:val="22"/>
              </w:rPr>
            </w:pPr>
            <w:r w:rsidRPr="00AC47DD">
              <w:rPr>
                <w:rFonts w:asciiTheme="minorHAnsi" w:hAnsiTheme="minorHAnsi" w:cstheme="minorHAnsi"/>
                <w:sz w:val="22"/>
                <w:szCs w:val="22"/>
              </w:rPr>
              <w:t xml:space="preserve">Responsabilitate </w:t>
            </w:r>
            <w:r w:rsidR="0012489D" w:rsidRPr="00AC47DD">
              <w:rPr>
                <w:rFonts w:asciiTheme="minorHAnsi" w:hAnsiTheme="minorHAnsi" w:cstheme="minorHAnsi"/>
                <w:sz w:val="22"/>
                <w:szCs w:val="22"/>
              </w:rPr>
              <w:t>ș</w:t>
            </w:r>
            <w:r w:rsidRPr="00AC47DD">
              <w:rPr>
                <w:rFonts w:asciiTheme="minorHAnsi" w:hAnsiTheme="minorHAnsi" w:cstheme="minorHAnsi"/>
                <w:sz w:val="22"/>
                <w:szCs w:val="22"/>
              </w:rPr>
              <w:t>i autonomie</w:t>
            </w:r>
          </w:p>
          <w:p w14:paraId="315D10A1" w14:textId="77777777" w:rsidR="009939CA" w:rsidRPr="00AC47DD" w:rsidRDefault="009939CA" w:rsidP="00B322CE">
            <w:pPr>
              <w:spacing w:line="276" w:lineRule="auto"/>
              <w:ind w:left="113" w:right="113"/>
              <w:jc w:val="center"/>
              <w:rPr>
                <w:rFonts w:asciiTheme="minorHAnsi" w:hAnsiTheme="minorHAnsi" w:cstheme="minorHAnsi"/>
                <w:sz w:val="22"/>
                <w:szCs w:val="22"/>
              </w:rPr>
            </w:pPr>
          </w:p>
        </w:tc>
        <w:tc>
          <w:tcPr>
            <w:tcW w:w="9082" w:type="dxa"/>
            <w:shd w:val="clear" w:color="auto" w:fill="E0E0E0"/>
            <w:vAlign w:val="center"/>
          </w:tcPr>
          <w:p w14:paraId="7ACE975B" w14:textId="0AA5975A" w:rsidR="00372914" w:rsidRDefault="00372914" w:rsidP="00372914">
            <w:pPr>
              <w:rPr>
                <w:rFonts w:asciiTheme="minorHAnsi" w:hAnsiTheme="minorHAnsi" w:cstheme="minorHAnsi"/>
                <w:sz w:val="22"/>
                <w:szCs w:val="22"/>
                <w:lang w:val="pt-BR"/>
              </w:rPr>
            </w:pPr>
            <w:r w:rsidRPr="00372914">
              <w:rPr>
                <w:rFonts w:asciiTheme="minorHAnsi" w:hAnsiTheme="minorHAnsi" w:cstheme="minorHAnsi"/>
                <w:sz w:val="22"/>
                <w:szCs w:val="22"/>
                <w:lang w:val="pt-BR"/>
              </w:rPr>
              <w:t>La finalul cursului, masterandul demonstrează capacitatea de a:</w:t>
            </w:r>
          </w:p>
          <w:p w14:paraId="1818709F" w14:textId="193F11AF" w:rsidR="004B2828" w:rsidRPr="004B2828" w:rsidRDefault="004B2828">
            <w:pPr>
              <w:numPr>
                <w:ilvl w:val="0"/>
                <w:numId w:val="6"/>
              </w:numPr>
              <w:rPr>
                <w:rFonts w:asciiTheme="minorHAnsi" w:hAnsiTheme="minorHAnsi" w:cstheme="minorHAnsi"/>
                <w:sz w:val="22"/>
                <w:szCs w:val="22"/>
                <w:lang w:val="en-US"/>
              </w:rPr>
            </w:pPr>
            <w:r w:rsidRPr="004B2828">
              <w:rPr>
                <w:rFonts w:asciiTheme="minorHAnsi" w:hAnsiTheme="minorHAnsi" w:cstheme="minorHAnsi"/>
                <w:b/>
                <w:bCs/>
                <w:sz w:val="22"/>
                <w:szCs w:val="22"/>
                <w:lang w:val="en-US"/>
              </w:rPr>
              <w:t>Gestiona proiecte de inginerie</w:t>
            </w:r>
            <w:r w:rsidRPr="004B2828">
              <w:rPr>
                <w:rFonts w:asciiTheme="minorHAnsi" w:hAnsiTheme="minorHAnsi" w:cstheme="minorHAnsi"/>
                <w:sz w:val="22"/>
                <w:szCs w:val="22"/>
                <w:lang w:val="en-US"/>
              </w:rPr>
              <w:t xml:space="preserve"> – Coordonează etape ale proiectării </w:t>
            </w:r>
            <w:r>
              <w:rPr>
                <w:rFonts w:asciiTheme="minorHAnsi" w:hAnsiTheme="minorHAnsi" w:cstheme="minorHAnsi"/>
                <w:sz w:val="22"/>
                <w:szCs w:val="22"/>
                <w:lang w:val="en-US"/>
              </w:rPr>
              <w:t xml:space="preserve">și optimizării </w:t>
            </w:r>
            <w:r w:rsidRPr="004B2828">
              <w:rPr>
                <w:rFonts w:asciiTheme="minorHAnsi" w:hAnsiTheme="minorHAnsi" w:cstheme="minorHAnsi"/>
                <w:sz w:val="22"/>
                <w:szCs w:val="22"/>
                <w:lang w:val="en-US"/>
              </w:rPr>
              <w:t>unui pod compus</w:t>
            </w:r>
            <w:r>
              <w:rPr>
                <w:rFonts w:asciiTheme="minorHAnsi" w:hAnsiTheme="minorHAnsi" w:cstheme="minorHAnsi"/>
                <w:sz w:val="22"/>
                <w:szCs w:val="22"/>
                <w:lang w:val="en-US"/>
              </w:rPr>
              <w:t xml:space="preserve"> oțel-beton</w:t>
            </w:r>
            <w:r w:rsidRPr="004B2828">
              <w:rPr>
                <w:rFonts w:asciiTheme="minorHAnsi" w:hAnsiTheme="minorHAnsi" w:cstheme="minorHAnsi"/>
                <w:sz w:val="22"/>
                <w:szCs w:val="22"/>
                <w:lang w:val="en-US"/>
              </w:rPr>
              <w:t>, respectând normele tehnice.</w:t>
            </w:r>
          </w:p>
          <w:p w14:paraId="7CA54459" w14:textId="77777777" w:rsidR="004B2828" w:rsidRPr="004B2828" w:rsidRDefault="004B2828">
            <w:pPr>
              <w:numPr>
                <w:ilvl w:val="0"/>
                <w:numId w:val="6"/>
              </w:numPr>
              <w:rPr>
                <w:rFonts w:asciiTheme="minorHAnsi" w:hAnsiTheme="minorHAnsi" w:cstheme="minorHAnsi"/>
                <w:sz w:val="22"/>
                <w:szCs w:val="22"/>
                <w:lang w:val="pt-BR"/>
              </w:rPr>
            </w:pPr>
            <w:r w:rsidRPr="004B2828">
              <w:rPr>
                <w:rFonts w:asciiTheme="minorHAnsi" w:hAnsiTheme="minorHAnsi" w:cstheme="minorHAnsi"/>
                <w:b/>
                <w:bCs/>
                <w:sz w:val="22"/>
                <w:szCs w:val="22"/>
                <w:lang w:val="pt-BR"/>
              </w:rPr>
              <w:t>Asuma decizii tehnice</w:t>
            </w:r>
            <w:r w:rsidRPr="004B2828">
              <w:rPr>
                <w:rFonts w:asciiTheme="minorHAnsi" w:hAnsiTheme="minorHAnsi" w:cstheme="minorHAnsi"/>
                <w:sz w:val="22"/>
                <w:szCs w:val="22"/>
                <w:lang w:val="pt-BR"/>
              </w:rPr>
              <w:t xml:space="preserve"> – Alege soluții structurale adecvate în funcție de condițiile de proiectare.</w:t>
            </w:r>
          </w:p>
          <w:p w14:paraId="6B3BFA33" w14:textId="77777777" w:rsidR="004B2828" w:rsidRPr="004B2828" w:rsidRDefault="004B2828">
            <w:pPr>
              <w:numPr>
                <w:ilvl w:val="0"/>
                <w:numId w:val="6"/>
              </w:numPr>
              <w:rPr>
                <w:rFonts w:asciiTheme="minorHAnsi" w:hAnsiTheme="minorHAnsi" w:cstheme="minorHAnsi"/>
                <w:sz w:val="22"/>
                <w:szCs w:val="22"/>
                <w:lang w:val="pt-BR"/>
              </w:rPr>
            </w:pPr>
            <w:r w:rsidRPr="004B2828">
              <w:rPr>
                <w:rFonts w:asciiTheme="minorHAnsi" w:hAnsiTheme="minorHAnsi" w:cstheme="minorHAnsi"/>
                <w:b/>
                <w:bCs/>
                <w:sz w:val="22"/>
                <w:szCs w:val="22"/>
                <w:lang w:val="pt-BR"/>
              </w:rPr>
              <w:t>Evalua riscuri structurale</w:t>
            </w:r>
            <w:r w:rsidRPr="004B2828">
              <w:rPr>
                <w:rFonts w:asciiTheme="minorHAnsi" w:hAnsiTheme="minorHAnsi" w:cstheme="minorHAnsi"/>
                <w:sz w:val="22"/>
                <w:szCs w:val="22"/>
                <w:lang w:val="pt-BR"/>
              </w:rPr>
              <w:t xml:space="preserve"> – Identifică riscuri tehnice și propune măsuri de prevenire.</w:t>
            </w:r>
          </w:p>
          <w:p w14:paraId="76FA57B5" w14:textId="77777777" w:rsidR="004B2828" w:rsidRPr="004B2828" w:rsidRDefault="004B2828">
            <w:pPr>
              <w:numPr>
                <w:ilvl w:val="0"/>
                <w:numId w:val="6"/>
              </w:numPr>
              <w:rPr>
                <w:rFonts w:asciiTheme="minorHAnsi" w:hAnsiTheme="minorHAnsi" w:cstheme="minorHAnsi"/>
                <w:sz w:val="22"/>
                <w:szCs w:val="22"/>
                <w:lang w:val="en-US"/>
              </w:rPr>
            </w:pPr>
            <w:r w:rsidRPr="004B2828">
              <w:rPr>
                <w:rFonts w:asciiTheme="minorHAnsi" w:hAnsiTheme="minorHAnsi" w:cstheme="minorHAnsi"/>
                <w:b/>
                <w:bCs/>
                <w:sz w:val="22"/>
                <w:szCs w:val="22"/>
                <w:lang w:val="en-US"/>
              </w:rPr>
              <w:t>Oferi consultanță tehnică</w:t>
            </w:r>
            <w:r w:rsidRPr="004B2828">
              <w:rPr>
                <w:rFonts w:asciiTheme="minorHAnsi" w:hAnsiTheme="minorHAnsi" w:cstheme="minorHAnsi"/>
                <w:sz w:val="22"/>
                <w:szCs w:val="22"/>
                <w:lang w:val="en-US"/>
              </w:rPr>
              <w:t xml:space="preserve"> – Recomandă soluții privind materiale, tehnologii și detalii constructive.</w:t>
            </w:r>
          </w:p>
          <w:p w14:paraId="7D03AB38" w14:textId="77777777" w:rsidR="004B2828" w:rsidRPr="004B2828" w:rsidRDefault="004B2828">
            <w:pPr>
              <w:numPr>
                <w:ilvl w:val="0"/>
                <w:numId w:val="6"/>
              </w:numPr>
              <w:rPr>
                <w:rFonts w:asciiTheme="minorHAnsi" w:hAnsiTheme="minorHAnsi" w:cstheme="minorHAnsi"/>
                <w:sz w:val="22"/>
                <w:szCs w:val="22"/>
                <w:lang w:val="pt-BR"/>
              </w:rPr>
            </w:pPr>
            <w:r w:rsidRPr="004B2828">
              <w:rPr>
                <w:rFonts w:asciiTheme="minorHAnsi" w:hAnsiTheme="minorHAnsi" w:cstheme="minorHAnsi"/>
                <w:b/>
                <w:bCs/>
                <w:sz w:val="22"/>
                <w:szCs w:val="22"/>
                <w:lang w:val="pt-BR"/>
              </w:rPr>
              <w:t>Supraveghea proiecte de construcții</w:t>
            </w:r>
            <w:r w:rsidRPr="004B2828">
              <w:rPr>
                <w:rFonts w:asciiTheme="minorHAnsi" w:hAnsiTheme="minorHAnsi" w:cstheme="minorHAnsi"/>
                <w:sz w:val="22"/>
                <w:szCs w:val="22"/>
                <w:lang w:val="pt-BR"/>
              </w:rPr>
              <w:t xml:space="preserve"> – Monitorizează implementarea soluțiilor proiectate.</w:t>
            </w:r>
          </w:p>
          <w:p w14:paraId="10CC75EA" w14:textId="77777777" w:rsidR="004B2828" w:rsidRPr="004B2828" w:rsidRDefault="004B2828">
            <w:pPr>
              <w:numPr>
                <w:ilvl w:val="0"/>
                <w:numId w:val="6"/>
              </w:numPr>
              <w:rPr>
                <w:rFonts w:asciiTheme="minorHAnsi" w:hAnsiTheme="minorHAnsi" w:cstheme="minorHAnsi"/>
                <w:sz w:val="22"/>
                <w:szCs w:val="22"/>
                <w:lang w:val="pt-BR"/>
              </w:rPr>
            </w:pPr>
            <w:r w:rsidRPr="004B2828">
              <w:rPr>
                <w:rFonts w:asciiTheme="minorHAnsi" w:hAnsiTheme="minorHAnsi" w:cstheme="minorHAnsi"/>
                <w:b/>
                <w:bCs/>
                <w:sz w:val="22"/>
                <w:szCs w:val="22"/>
                <w:lang w:val="pt-BR"/>
              </w:rPr>
              <w:t>Respecta standarde profesionale</w:t>
            </w:r>
            <w:r w:rsidRPr="004B2828">
              <w:rPr>
                <w:rFonts w:asciiTheme="minorHAnsi" w:hAnsiTheme="minorHAnsi" w:cstheme="minorHAnsi"/>
                <w:sz w:val="22"/>
                <w:szCs w:val="22"/>
                <w:lang w:val="pt-BR"/>
              </w:rPr>
              <w:t xml:space="preserve"> – Aplică norme etice și tehnice în proiectare.</w:t>
            </w:r>
          </w:p>
          <w:p w14:paraId="0ED43B26" w14:textId="289ADEAC" w:rsidR="004B2828" w:rsidRDefault="004B2828">
            <w:pPr>
              <w:numPr>
                <w:ilvl w:val="0"/>
                <w:numId w:val="6"/>
              </w:numPr>
              <w:rPr>
                <w:rFonts w:asciiTheme="minorHAnsi" w:hAnsiTheme="minorHAnsi" w:cstheme="minorHAnsi"/>
                <w:sz w:val="22"/>
                <w:szCs w:val="22"/>
                <w:lang w:val="pt-BR"/>
              </w:rPr>
            </w:pPr>
            <w:r w:rsidRPr="004B2828">
              <w:rPr>
                <w:rFonts w:asciiTheme="minorHAnsi" w:hAnsiTheme="minorHAnsi" w:cstheme="minorHAnsi"/>
                <w:b/>
                <w:bCs/>
                <w:sz w:val="22"/>
                <w:szCs w:val="22"/>
                <w:lang w:val="pt-BR"/>
              </w:rPr>
              <w:t>Lucra autonom și în echipă</w:t>
            </w:r>
            <w:r w:rsidRPr="004B2828">
              <w:rPr>
                <w:rFonts w:asciiTheme="minorHAnsi" w:hAnsiTheme="minorHAnsi" w:cstheme="minorHAnsi"/>
                <w:sz w:val="22"/>
                <w:szCs w:val="22"/>
                <w:lang w:val="pt-BR"/>
              </w:rPr>
              <w:t xml:space="preserve"> – </w:t>
            </w:r>
            <w:r w:rsidRPr="00372914">
              <w:rPr>
                <w:rFonts w:asciiTheme="minorHAnsi" w:hAnsiTheme="minorHAnsi" w:cstheme="minorHAnsi"/>
                <w:sz w:val="22"/>
                <w:szCs w:val="22"/>
                <w:lang w:val="pt-BR"/>
              </w:rPr>
              <w:t>Contribuie eficient la activități de proiectare, atât individual, cât și în echipe</w:t>
            </w:r>
            <w:r w:rsidRPr="004B2828">
              <w:rPr>
                <w:rFonts w:asciiTheme="minorHAnsi" w:hAnsiTheme="minorHAnsi" w:cstheme="minorHAnsi"/>
                <w:sz w:val="22"/>
                <w:szCs w:val="22"/>
                <w:lang w:val="pt-BR"/>
              </w:rPr>
              <w:t>.</w:t>
            </w:r>
          </w:p>
          <w:p w14:paraId="060019B1" w14:textId="3C841BF7" w:rsidR="00645B77" w:rsidRPr="00645B77" w:rsidRDefault="00645B77">
            <w:pPr>
              <w:numPr>
                <w:ilvl w:val="0"/>
                <w:numId w:val="6"/>
              </w:numPr>
              <w:rPr>
                <w:rFonts w:asciiTheme="minorHAnsi" w:hAnsiTheme="minorHAnsi" w:cstheme="minorHAnsi"/>
                <w:sz w:val="22"/>
                <w:szCs w:val="22"/>
                <w:lang w:val="pt-BR"/>
              </w:rPr>
            </w:pPr>
            <w:r w:rsidRPr="00645B77">
              <w:rPr>
                <w:rFonts w:asciiTheme="minorHAnsi" w:hAnsiTheme="minorHAnsi" w:cstheme="minorHAnsi"/>
                <w:b/>
                <w:bCs/>
                <w:sz w:val="22"/>
                <w:szCs w:val="22"/>
              </w:rPr>
              <w:t>Evalua critic utilizarea IA</w:t>
            </w:r>
            <w:r w:rsidRPr="00645B77">
              <w:rPr>
                <w:rFonts w:asciiTheme="minorHAnsi" w:hAnsiTheme="minorHAnsi" w:cstheme="minorHAnsi"/>
                <w:sz w:val="22"/>
                <w:szCs w:val="22"/>
              </w:rPr>
              <w:t xml:space="preserve"> – Analizează limitele, riscurile și responsabilitățile asociate utilizării IA în proiectarea podurilor.</w:t>
            </w:r>
          </w:p>
          <w:p w14:paraId="18574945" w14:textId="7E190CBF" w:rsidR="00645B77" w:rsidRPr="004B2828" w:rsidRDefault="00645B77">
            <w:pPr>
              <w:numPr>
                <w:ilvl w:val="0"/>
                <w:numId w:val="6"/>
              </w:numPr>
              <w:rPr>
                <w:rFonts w:asciiTheme="minorHAnsi" w:hAnsiTheme="minorHAnsi" w:cstheme="minorHAnsi"/>
                <w:sz w:val="22"/>
                <w:szCs w:val="22"/>
                <w:lang w:val="pt-BR"/>
              </w:rPr>
            </w:pPr>
            <w:r w:rsidRPr="00645B77">
              <w:rPr>
                <w:rFonts w:asciiTheme="minorHAnsi" w:hAnsiTheme="minorHAnsi" w:cstheme="minorHAnsi"/>
                <w:b/>
                <w:bCs/>
                <w:sz w:val="22"/>
                <w:szCs w:val="22"/>
              </w:rPr>
              <w:t>Selecta metode IA adecvate</w:t>
            </w:r>
            <w:r w:rsidRPr="00645B77">
              <w:rPr>
                <w:rFonts w:asciiTheme="minorHAnsi" w:hAnsiTheme="minorHAnsi" w:cstheme="minorHAnsi"/>
                <w:sz w:val="22"/>
                <w:szCs w:val="22"/>
              </w:rPr>
              <w:t xml:space="preserve"> – Alege instrumente IA potrivite pentru probleme specifice de proiectare.</w:t>
            </w:r>
          </w:p>
          <w:p w14:paraId="5A53B3EC" w14:textId="7A8509E0" w:rsidR="009939CA" w:rsidRPr="004B2828" w:rsidRDefault="004B2828">
            <w:pPr>
              <w:numPr>
                <w:ilvl w:val="0"/>
                <w:numId w:val="6"/>
              </w:numPr>
              <w:rPr>
                <w:rFonts w:asciiTheme="minorHAnsi" w:hAnsiTheme="minorHAnsi" w:cstheme="minorHAnsi"/>
                <w:sz w:val="22"/>
                <w:szCs w:val="22"/>
                <w:lang w:val="pt-BR"/>
              </w:rPr>
            </w:pPr>
            <w:r w:rsidRPr="004B2828">
              <w:rPr>
                <w:rFonts w:asciiTheme="minorHAnsi" w:hAnsiTheme="minorHAnsi" w:cstheme="minorHAnsi"/>
                <w:b/>
                <w:bCs/>
                <w:sz w:val="22"/>
                <w:szCs w:val="22"/>
                <w:lang w:val="pt-BR"/>
              </w:rPr>
              <w:t>Continua dezvoltarea profesională</w:t>
            </w:r>
            <w:r w:rsidRPr="004B2828">
              <w:rPr>
                <w:rFonts w:asciiTheme="minorHAnsi" w:hAnsiTheme="minorHAnsi" w:cstheme="minorHAnsi"/>
                <w:sz w:val="22"/>
                <w:szCs w:val="22"/>
                <w:lang w:val="pt-BR"/>
              </w:rPr>
              <w:t xml:space="preserve"> – Manifestă interes pentru actualizarea cunoștințelor în domeniul structurilor compuse</w:t>
            </w:r>
            <w:r>
              <w:rPr>
                <w:rFonts w:asciiTheme="minorHAnsi" w:hAnsiTheme="minorHAnsi" w:cstheme="minorHAnsi"/>
                <w:sz w:val="22"/>
                <w:szCs w:val="22"/>
                <w:lang w:val="pt-BR"/>
              </w:rPr>
              <w:t xml:space="preserve"> oțel-beton</w:t>
            </w:r>
            <w:r w:rsidR="00645B77">
              <w:rPr>
                <w:rFonts w:asciiTheme="minorHAnsi" w:hAnsiTheme="minorHAnsi" w:cstheme="minorHAnsi"/>
                <w:sz w:val="22"/>
                <w:szCs w:val="22"/>
                <w:lang w:val="pt-BR"/>
              </w:rPr>
              <w:t>.</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1245"/>
        <w:gridCol w:w="8362"/>
      </w:tblGrid>
      <w:tr w:rsidR="00755D78" w:rsidRPr="00150A51" w14:paraId="5ECD9C44" w14:textId="77777777" w:rsidTr="00C458D5">
        <w:tc>
          <w:tcPr>
            <w:tcW w:w="648"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4352" w:type="pct"/>
            <w:shd w:val="clear" w:color="auto" w:fill="E0E0E0"/>
            <w:vAlign w:val="center"/>
          </w:tcPr>
          <w:p w14:paraId="4F2BCFBE" w14:textId="14295BEB" w:rsidR="00755D78" w:rsidRPr="00150A51" w:rsidRDefault="004B2828" w:rsidP="004B2828">
            <w:pPr>
              <w:spacing w:before="40" w:after="40" w:line="276" w:lineRule="auto"/>
              <w:jc w:val="both"/>
              <w:rPr>
                <w:rFonts w:asciiTheme="minorHAnsi" w:hAnsiTheme="minorHAnsi" w:cstheme="minorHAnsi"/>
                <w:sz w:val="22"/>
                <w:szCs w:val="22"/>
              </w:rPr>
            </w:pPr>
            <w:r w:rsidRPr="004B2828">
              <w:rPr>
                <w:rFonts w:asciiTheme="minorHAnsi" w:hAnsiTheme="minorHAnsi" w:cstheme="minorHAnsi"/>
                <w:b/>
                <w:bCs/>
                <w:sz w:val="22"/>
                <w:szCs w:val="22"/>
              </w:rPr>
              <w:t>Formarea competențelor avansate</w:t>
            </w:r>
            <w:r w:rsidRPr="004B2828">
              <w:rPr>
                <w:rFonts w:asciiTheme="minorHAnsi" w:hAnsiTheme="minorHAnsi" w:cstheme="minorHAnsi"/>
                <w:sz w:val="22"/>
                <w:szCs w:val="22"/>
              </w:rPr>
              <w:t xml:space="preserve"> necesare proiectării, analizei și optimizării podurilor cu structură compusă oțel–beton, prin integrarea normelor europene, a metodelor moderne de calcul, a tehnologiilor software specializate</w:t>
            </w:r>
            <w:r w:rsidR="00645B77">
              <w:rPr>
                <w:rFonts w:asciiTheme="minorHAnsi" w:hAnsiTheme="minorHAnsi" w:cstheme="minorHAnsi"/>
                <w:sz w:val="22"/>
                <w:szCs w:val="22"/>
              </w:rPr>
              <w:t>, a instrumentelor de inteligență artificială</w:t>
            </w:r>
            <w:r w:rsidRPr="004B2828">
              <w:rPr>
                <w:rFonts w:asciiTheme="minorHAnsi" w:hAnsiTheme="minorHAnsi" w:cstheme="minorHAnsi"/>
                <w:sz w:val="22"/>
                <w:szCs w:val="22"/>
              </w:rPr>
              <w:t xml:space="preserve"> și a principiilor de sustenabilitate, astfel încât masterandul să poată elabora soluții inginerești performante, sigure</w:t>
            </w:r>
            <w:r w:rsidR="00645B77">
              <w:rPr>
                <w:rFonts w:asciiTheme="minorHAnsi" w:hAnsiTheme="minorHAnsi" w:cstheme="minorHAnsi"/>
                <w:sz w:val="22"/>
                <w:szCs w:val="22"/>
              </w:rPr>
              <w:t>,</w:t>
            </w:r>
            <w:r w:rsidRPr="004B2828">
              <w:rPr>
                <w:rFonts w:asciiTheme="minorHAnsi" w:hAnsiTheme="minorHAnsi" w:cstheme="minorHAnsi"/>
                <w:sz w:val="22"/>
                <w:szCs w:val="22"/>
              </w:rPr>
              <w:t xml:space="preserve"> eficiente</w:t>
            </w:r>
            <w:r w:rsidR="00645B77">
              <w:rPr>
                <w:rFonts w:asciiTheme="minorHAnsi" w:hAnsiTheme="minorHAnsi" w:cstheme="minorHAnsi"/>
                <w:sz w:val="22"/>
                <w:szCs w:val="22"/>
              </w:rPr>
              <w:t xml:space="preserve"> și sustenabile</w:t>
            </w:r>
            <w:r w:rsidRPr="004B2828">
              <w:rPr>
                <w:rFonts w:asciiTheme="minorHAnsi" w:hAnsiTheme="minorHAnsi" w:cstheme="minorHAnsi"/>
                <w:sz w:val="22"/>
                <w:szCs w:val="22"/>
              </w:rPr>
              <w:t>.</w:t>
            </w:r>
          </w:p>
        </w:tc>
      </w:tr>
      <w:tr w:rsidR="00EE0BA5" w:rsidRPr="00150A51" w14:paraId="4C0E2D8B" w14:textId="77777777" w:rsidTr="00C458D5">
        <w:trPr>
          <w:trHeight w:val="354"/>
        </w:trPr>
        <w:tc>
          <w:tcPr>
            <w:tcW w:w="648"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4352" w:type="pct"/>
            <w:shd w:val="clear" w:color="auto" w:fill="E0E0E0"/>
            <w:vAlign w:val="center"/>
          </w:tcPr>
          <w:p w14:paraId="4A5408AF" w14:textId="4AEA2E68" w:rsidR="004B2828" w:rsidRPr="004B2828" w:rsidRDefault="004B2828" w:rsidP="004B2828">
            <w:pPr>
              <w:rPr>
                <w:rFonts w:asciiTheme="minorHAnsi" w:hAnsiTheme="minorHAnsi" w:cstheme="minorHAnsi"/>
                <w:i/>
                <w:iCs/>
                <w:sz w:val="22"/>
                <w:szCs w:val="22"/>
                <w:lang w:val="en-US" w:eastAsia="ro-RO"/>
              </w:rPr>
            </w:pPr>
            <w:r w:rsidRPr="004B2828">
              <w:rPr>
                <w:rFonts w:asciiTheme="minorHAnsi" w:hAnsiTheme="minorHAnsi" w:cstheme="minorHAnsi"/>
                <w:b/>
                <w:bCs/>
                <w:i/>
                <w:iCs/>
                <w:sz w:val="22"/>
                <w:szCs w:val="22"/>
                <w:lang w:val="en-US" w:eastAsia="ro-RO"/>
              </w:rPr>
              <w:t>1. Obiective privind cunoștințele</w:t>
            </w:r>
            <w:r>
              <w:rPr>
                <w:rFonts w:asciiTheme="minorHAnsi" w:hAnsiTheme="minorHAnsi" w:cstheme="minorHAnsi"/>
                <w:b/>
                <w:bCs/>
                <w:i/>
                <w:iCs/>
                <w:sz w:val="22"/>
                <w:szCs w:val="22"/>
                <w:lang w:val="en-US" w:eastAsia="ro-RO"/>
              </w:rPr>
              <w:t xml:space="preserve">. </w:t>
            </w:r>
            <w:r w:rsidRPr="004B2828">
              <w:rPr>
                <w:rFonts w:asciiTheme="minorHAnsi" w:hAnsiTheme="minorHAnsi" w:cstheme="minorHAnsi"/>
                <w:i/>
                <w:iCs/>
                <w:sz w:val="22"/>
                <w:szCs w:val="22"/>
                <w:lang w:val="en-US" w:eastAsia="ro-RO"/>
              </w:rPr>
              <w:t>Masterandul va fi capabil să:</w:t>
            </w:r>
          </w:p>
          <w:p w14:paraId="14DE0096" w14:textId="77777777" w:rsidR="004B2828" w:rsidRPr="004B2828" w:rsidRDefault="004B2828">
            <w:pPr>
              <w:numPr>
                <w:ilvl w:val="0"/>
                <w:numId w:val="7"/>
              </w:numPr>
              <w:rPr>
                <w:rFonts w:asciiTheme="minorHAnsi" w:hAnsiTheme="minorHAnsi" w:cstheme="minorHAnsi"/>
                <w:sz w:val="22"/>
                <w:szCs w:val="22"/>
                <w:lang w:val="en-US" w:eastAsia="ro-RO"/>
              </w:rPr>
            </w:pPr>
            <w:r w:rsidRPr="004B2828">
              <w:rPr>
                <w:rFonts w:asciiTheme="minorHAnsi" w:hAnsiTheme="minorHAnsi" w:cstheme="minorHAnsi"/>
                <w:sz w:val="22"/>
                <w:szCs w:val="22"/>
                <w:lang w:val="en-US" w:eastAsia="ro-RO"/>
              </w:rPr>
              <w:t>Explice tipurile structurale compuse și soluțiile moderne.</w:t>
            </w:r>
          </w:p>
          <w:p w14:paraId="23C93A42" w14:textId="77777777" w:rsidR="004B2828" w:rsidRPr="004B2828" w:rsidRDefault="004B2828">
            <w:pPr>
              <w:numPr>
                <w:ilvl w:val="0"/>
                <w:numId w:val="7"/>
              </w:numPr>
              <w:rPr>
                <w:rFonts w:asciiTheme="minorHAnsi" w:hAnsiTheme="minorHAnsi" w:cstheme="minorHAnsi"/>
                <w:sz w:val="22"/>
                <w:szCs w:val="22"/>
                <w:lang w:val="pt-BR" w:eastAsia="ro-RO"/>
              </w:rPr>
            </w:pPr>
            <w:r w:rsidRPr="004B2828">
              <w:rPr>
                <w:rFonts w:asciiTheme="minorHAnsi" w:hAnsiTheme="minorHAnsi" w:cstheme="minorHAnsi"/>
                <w:sz w:val="22"/>
                <w:szCs w:val="22"/>
                <w:lang w:val="pt-BR" w:eastAsia="ro-RO"/>
              </w:rPr>
              <w:t>Descrie normele de proiectare și anexele naționale.</w:t>
            </w:r>
          </w:p>
          <w:p w14:paraId="79CCBF8E" w14:textId="77777777" w:rsidR="004B2828" w:rsidRPr="004B2828" w:rsidRDefault="004B2828">
            <w:pPr>
              <w:numPr>
                <w:ilvl w:val="0"/>
                <w:numId w:val="7"/>
              </w:numPr>
              <w:rPr>
                <w:rFonts w:asciiTheme="minorHAnsi" w:hAnsiTheme="minorHAnsi" w:cstheme="minorHAnsi"/>
                <w:sz w:val="22"/>
                <w:szCs w:val="22"/>
                <w:lang w:val="pt-BR" w:eastAsia="ro-RO"/>
              </w:rPr>
            </w:pPr>
            <w:r w:rsidRPr="004B2828">
              <w:rPr>
                <w:rFonts w:asciiTheme="minorHAnsi" w:hAnsiTheme="minorHAnsi" w:cstheme="minorHAnsi"/>
                <w:sz w:val="22"/>
                <w:szCs w:val="22"/>
                <w:lang w:val="pt-BR" w:eastAsia="ro-RO"/>
              </w:rPr>
              <w:t>Înțeleagă acțiunile și încărcările relevante pentru poduri compuse.</w:t>
            </w:r>
          </w:p>
          <w:p w14:paraId="3EDD92A9" w14:textId="77777777" w:rsidR="004B2828" w:rsidRPr="004B2828" w:rsidRDefault="004B2828">
            <w:pPr>
              <w:numPr>
                <w:ilvl w:val="0"/>
                <w:numId w:val="7"/>
              </w:numPr>
              <w:rPr>
                <w:rFonts w:asciiTheme="minorHAnsi" w:hAnsiTheme="minorHAnsi" w:cstheme="minorHAnsi"/>
                <w:sz w:val="22"/>
                <w:szCs w:val="22"/>
                <w:lang w:val="pt-BR" w:eastAsia="ro-RO"/>
              </w:rPr>
            </w:pPr>
            <w:r w:rsidRPr="004B2828">
              <w:rPr>
                <w:rFonts w:asciiTheme="minorHAnsi" w:hAnsiTheme="minorHAnsi" w:cstheme="minorHAnsi"/>
                <w:sz w:val="22"/>
                <w:szCs w:val="22"/>
                <w:lang w:val="pt-BR" w:eastAsia="ro-RO"/>
              </w:rPr>
              <w:t>Explice comportarea secțiunilor în M+ și M−.</w:t>
            </w:r>
          </w:p>
          <w:p w14:paraId="09AB5924" w14:textId="2B4BA5D5" w:rsidR="004B2828" w:rsidRDefault="004B2828">
            <w:pPr>
              <w:numPr>
                <w:ilvl w:val="0"/>
                <w:numId w:val="7"/>
              </w:numPr>
              <w:rPr>
                <w:rFonts w:asciiTheme="minorHAnsi" w:hAnsiTheme="minorHAnsi" w:cstheme="minorHAnsi"/>
                <w:sz w:val="22"/>
                <w:szCs w:val="22"/>
                <w:lang w:val="pt-BR" w:eastAsia="ro-RO"/>
              </w:rPr>
            </w:pPr>
            <w:r w:rsidRPr="004B2828">
              <w:rPr>
                <w:rFonts w:asciiTheme="minorHAnsi" w:hAnsiTheme="minorHAnsi" w:cstheme="minorHAnsi"/>
                <w:sz w:val="22"/>
                <w:szCs w:val="22"/>
                <w:lang w:val="pt-BR" w:eastAsia="ro-RO"/>
              </w:rPr>
              <w:t>Cunoască principiile de optimizare</w:t>
            </w:r>
            <w:r w:rsidR="004A03E9">
              <w:rPr>
                <w:rFonts w:asciiTheme="minorHAnsi" w:hAnsiTheme="minorHAnsi" w:cstheme="minorHAnsi"/>
                <w:sz w:val="22"/>
                <w:szCs w:val="22"/>
                <w:lang w:val="pt-BR" w:eastAsia="ro-RO"/>
              </w:rPr>
              <w:t>.</w:t>
            </w:r>
          </w:p>
          <w:p w14:paraId="555042C6" w14:textId="74F2186F" w:rsidR="004B2828" w:rsidRDefault="004B2828">
            <w:pPr>
              <w:numPr>
                <w:ilvl w:val="0"/>
                <w:numId w:val="7"/>
              </w:numPr>
              <w:rPr>
                <w:rFonts w:asciiTheme="minorHAnsi" w:hAnsiTheme="minorHAnsi" w:cstheme="minorHAnsi"/>
                <w:sz w:val="22"/>
                <w:szCs w:val="22"/>
                <w:lang w:val="pt-BR" w:eastAsia="ro-RO"/>
              </w:rPr>
            </w:pPr>
            <w:r>
              <w:rPr>
                <w:rFonts w:asciiTheme="minorHAnsi" w:hAnsiTheme="minorHAnsi" w:cstheme="minorHAnsi"/>
                <w:sz w:val="22"/>
                <w:szCs w:val="22"/>
                <w:lang w:val="pt-BR" w:eastAsia="ro-RO"/>
              </w:rPr>
              <w:t xml:space="preserve">Evalueze </w:t>
            </w:r>
            <w:r w:rsidRPr="004B2828">
              <w:rPr>
                <w:rFonts w:asciiTheme="minorHAnsi" w:hAnsiTheme="minorHAnsi" w:cstheme="minorHAnsi"/>
                <w:sz w:val="22"/>
                <w:szCs w:val="22"/>
                <w:lang w:val="pt-BR" w:eastAsia="ro-RO"/>
              </w:rPr>
              <w:t>impactul asupra mediului.</w:t>
            </w:r>
          </w:p>
          <w:p w14:paraId="115C3910" w14:textId="4273B6F7" w:rsidR="004A03E9" w:rsidRPr="004A03E9" w:rsidRDefault="004A03E9">
            <w:pPr>
              <w:numPr>
                <w:ilvl w:val="0"/>
                <w:numId w:val="7"/>
              </w:numPr>
              <w:rPr>
                <w:rFonts w:asciiTheme="minorHAnsi" w:hAnsiTheme="minorHAnsi" w:cstheme="minorHAnsi"/>
                <w:sz w:val="22"/>
                <w:szCs w:val="22"/>
                <w:lang w:val="pt-BR" w:eastAsia="ro-RO"/>
              </w:rPr>
            </w:pPr>
            <w:r w:rsidRPr="004A03E9">
              <w:rPr>
                <w:rFonts w:asciiTheme="minorHAnsi" w:hAnsiTheme="minorHAnsi" w:cstheme="minorHAnsi"/>
                <w:sz w:val="22"/>
                <w:szCs w:val="22"/>
                <w:lang w:eastAsia="ro-RO"/>
              </w:rPr>
              <w:t>Explice rolul IA în proiectarea podurilor.</w:t>
            </w:r>
          </w:p>
          <w:p w14:paraId="42B6EA25" w14:textId="3C39AB16" w:rsidR="004B2828" w:rsidRPr="004B2828" w:rsidRDefault="004B2828" w:rsidP="004B2828">
            <w:pPr>
              <w:rPr>
                <w:rFonts w:asciiTheme="minorHAnsi" w:hAnsiTheme="minorHAnsi" w:cstheme="minorHAnsi"/>
                <w:i/>
                <w:iCs/>
                <w:sz w:val="22"/>
                <w:szCs w:val="22"/>
                <w:lang w:val="en-US" w:eastAsia="ro-RO"/>
              </w:rPr>
            </w:pPr>
            <w:r w:rsidRPr="004B2828">
              <w:rPr>
                <w:rFonts w:asciiTheme="minorHAnsi" w:hAnsiTheme="minorHAnsi" w:cstheme="minorHAnsi"/>
                <w:b/>
                <w:bCs/>
                <w:i/>
                <w:iCs/>
                <w:sz w:val="22"/>
                <w:szCs w:val="22"/>
                <w:lang w:val="en-US" w:eastAsia="ro-RO"/>
              </w:rPr>
              <w:t>2. Obiective privind abilitățile</w:t>
            </w:r>
            <w:r>
              <w:rPr>
                <w:rFonts w:asciiTheme="minorHAnsi" w:hAnsiTheme="minorHAnsi" w:cstheme="minorHAnsi"/>
                <w:b/>
                <w:bCs/>
                <w:i/>
                <w:iCs/>
                <w:sz w:val="22"/>
                <w:szCs w:val="22"/>
                <w:lang w:val="en-US" w:eastAsia="ro-RO"/>
              </w:rPr>
              <w:t xml:space="preserve">. </w:t>
            </w:r>
            <w:r w:rsidRPr="004B2828">
              <w:rPr>
                <w:rFonts w:asciiTheme="minorHAnsi" w:hAnsiTheme="minorHAnsi" w:cstheme="minorHAnsi"/>
                <w:i/>
                <w:iCs/>
                <w:sz w:val="22"/>
                <w:szCs w:val="22"/>
                <w:lang w:val="en-US" w:eastAsia="ro-RO"/>
              </w:rPr>
              <w:t>Masterandul va putea:</w:t>
            </w:r>
          </w:p>
          <w:p w14:paraId="7E416EFF" w14:textId="77777777" w:rsidR="004B2828" w:rsidRPr="004B2828" w:rsidRDefault="004B2828">
            <w:pPr>
              <w:numPr>
                <w:ilvl w:val="0"/>
                <w:numId w:val="8"/>
              </w:numPr>
              <w:rPr>
                <w:rFonts w:asciiTheme="minorHAnsi" w:hAnsiTheme="minorHAnsi" w:cstheme="minorHAnsi"/>
                <w:sz w:val="22"/>
                <w:szCs w:val="22"/>
                <w:lang w:val="pt-BR" w:eastAsia="ro-RO"/>
              </w:rPr>
            </w:pPr>
            <w:r w:rsidRPr="004B2828">
              <w:rPr>
                <w:rFonts w:asciiTheme="minorHAnsi" w:hAnsiTheme="minorHAnsi" w:cstheme="minorHAnsi"/>
                <w:sz w:val="22"/>
                <w:szCs w:val="22"/>
                <w:lang w:val="pt-BR" w:eastAsia="ro-RO"/>
              </w:rPr>
              <w:t>Aplica metode moderne de calcul pentru grinzi compuse continue.</w:t>
            </w:r>
          </w:p>
          <w:p w14:paraId="2F4C3083" w14:textId="77777777" w:rsidR="004B2828" w:rsidRPr="004B2828" w:rsidRDefault="004B2828">
            <w:pPr>
              <w:numPr>
                <w:ilvl w:val="0"/>
                <w:numId w:val="8"/>
              </w:numPr>
              <w:rPr>
                <w:rFonts w:asciiTheme="minorHAnsi" w:hAnsiTheme="minorHAnsi" w:cstheme="minorHAnsi"/>
                <w:sz w:val="22"/>
                <w:szCs w:val="22"/>
                <w:lang w:val="en-US" w:eastAsia="ro-RO"/>
              </w:rPr>
            </w:pPr>
            <w:r w:rsidRPr="004B2828">
              <w:rPr>
                <w:rFonts w:asciiTheme="minorHAnsi" w:hAnsiTheme="minorHAnsi" w:cstheme="minorHAnsi"/>
                <w:sz w:val="22"/>
                <w:szCs w:val="22"/>
                <w:lang w:val="en-US" w:eastAsia="ro-RO"/>
              </w:rPr>
              <w:t>Utiliza software specializat pentru modelare și optimizare.</w:t>
            </w:r>
          </w:p>
          <w:p w14:paraId="18EDDF71" w14:textId="2CFD350D" w:rsidR="004B2828" w:rsidRPr="004B2828" w:rsidRDefault="004B2828">
            <w:pPr>
              <w:numPr>
                <w:ilvl w:val="0"/>
                <w:numId w:val="8"/>
              </w:numPr>
              <w:rPr>
                <w:rFonts w:asciiTheme="minorHAnsi" w:hAnsiTheme="minorHAnsi" w:cstheme="minorHAnsi"/>
                <w:sz w:val="22"/>
                <w:szCs w:val="22"/>
                <w:lang w:val="pt-BR" w:eastAsia="ro-RO"/>
              </w:rPr>
            </w:pPr>
            <w:r w:rsidRPr="004B2828">
              <w:rPr>
                <w:rFonts w:asciiTheme="minorHAnsi" w:hAnsiTheme="minorHAnsi" w:cstheme="minorHAnsi"/>
                <w:sz w:val="22"/>
                <w:szCs w:val="22"/>
                <w:lang w:val="pt-BR" w:eastAsia="ro-RO"/>
              </w:rPr>
              <w:lastRenderedPageBreak/>
              <w:t>Dimensiona conectorii și verifica secțiunile</w:t>
            </w:r>
            <w:r w:rsidR="00C458D5">
              <w:rPr>
                <w:rFonts w:asciiTheme="minorHAnsi" w:hAnsiTheme="minorHAnsi" w:cstheme="minorHAnsi"/>
                <w:sz w:val="22"/>
                <w:szCs w:val="22"/>
                <w:lang w:val="pt-BR" w:eastAsia="ro-RO"/>
              </w:rPr>
              <w:t xml:space="preserve"> transversale</w:t>
            </w:r>
            <w:r w:rsidRPr="004B2828">
              <w:rPr>
                <w:rFonts w:asciiTheme="minorHAnsi" w:hAnsiTheme="minorHAnsi" w:cstheme="minorHAnsi"/>
                <w:sz w:val="22"/>
                <w:szCs w:val="22"/>
                <w:lang w:val="pt-BR" w:eastAsia="ro-RO"/>
              </w:rPr>
              <w:t>.</w:t>
            </w:r>
          </w:p>
          <w:p w14:paraId="78A1C152" w14:textId="77777777" w:rsidR="004B2828" w:rsidRPr="004B2828" w:rsidRDefault="004B2828">
            <w:pPr>
              <w:numPr>
                <w:ilvl w:val="0"/>
                <w:numId w:val="8"/>
              </w:numPr>
              <w:rPr>
                <w:rFonts w:asciiTheme="minorHAnsi" w:hAnsiTheme="minorHAnsi" w:cstheme="minorHAnsi"/>
                <w:sz w:val="22"/>
                <w:szCs w:val="22"/>
                <w:lang w:val="pt-BR" w:eastAsia="ro-RO"/>
              </w:rPr>
            </w:pPr>
            <w:r w:rsidRPr="004B2828">
              <w:rPr>
                <w:rFonts w:asciiTheme="minorHAnsi" w:hAnsiTheme="minorHAnsi" w:cstheme="minorHAnsi"/>
                <w:sz w:val="22"/>
                <w:szCs w:val="22"/>
                <w:lang w:val="pt-BR" w:eastAsia="ro-RO"/>
              </w:rPr>
              <w:t>Analiza impactul asupra mediului folosind AMECO.</w:t>
            </w:r>
          </w:p>
          <w:p w14:paraId="70826DBB" w14:textId="77777777" w:rsidR="004B2828" w:rsidRDefault="004B2828">
            <w:pPr>
              <w:numPr>
                <w:ilvl w:val="0"/>
                <w:numId w:val="8"/>
              </w:numPr>
              <w:rPr>
                <w:rFonts w:asciiTheme="minorHAnsi" w:hAnsiTheme="minorHAnsi" w:cstheme="minorHAnsi"/>
                <w:sz w:val="22"/>
                <w:szCs w:val="22"/>
                <w:lang w:val="pt-BR" w:eastAsia="ro-RO"/>
              </w:rPr>
            </w:pPr>
            <w:r w:rsidRPr="004B2828">
              <w:rPr>
                <w:rFonts w:asciiTheme="minorHAnsi" w:hAnsiTheme="minorHAnsi" w:cstheme="minorHAnsi"/>
                <w:sz w:val="22"/>
                <w:szCs w:val="22"/>
                <w:lang w:val="pt-BR" w:eastAsia="ro-RO"/>
              </w:rPr>
              <w:t>Formula cerințe tehnice pentru proiecte de poduri compuse.</w:t>
            </w:r>
          </w:p>
          <w:p w14:paraId="1AC49FC9" w14:textId="568C9A59" w:rsidR="004A03E9" w:rsidRPr="004A03E9" w:rsidRDefault="004A03E9">
            <w:pPr>
              <w:numPr>
                <w:ilvl w:val="0"/>
                <w:numId w:val="8"/>
              </w:numPr>
              <w:rPr>
                <w:rFonts w:asciiTheme="minorHAnsi" w:hAnsiTheme="minorHAnsi" w:cstheme="minorHAnsi"/>
                <w:sz w:val="22"/>
                <w:szCs w:val="22"/>
                <w:lang w:val="pt-BR" w:eastAsia="ro-RO"/>
              </w:rPr>
            </w:pPr>
            <w:r w:rsidRPr="004A03E9">
              <w:rPr>
                <w:rFonts w:asciiTheme="minorHAnsi" w:hAnsiTheme="minorHAnsi" w:cstheme="minorHAnsi"/>
                <w:sz w:val="22"/>
                <w:szCs w:val="22"/>
                <w:lang w:eastAsia="ro-RO"/>
              </w:rPr>
              <w:t>Utiliza IA pentru optimizarea structurilor compuse.</w:t>
            </w:r>
          </w:p>
          <w:p w14:paraId="04870A6A" w14:textId="6967532A" w:rsidR="004B2828" w:rsidRPr="004B2828" w:rsidRDefault="004B2828" w:rsidP="004B2828">
            <w:pPr>
              <w:rPr>
                <w:rFonts w:asciiTheme="minorHAnsi" w:hAnsiTheme="minorHAnsi" w:cstheme="minorHAnsi"/>
                <w:i/>
                <w:iCs/>
                <w:sz w:val="22"/>
                <w:szCs w:val="22"/>
                <w:lang w:val="pt-BR" w:eastAsia="ro-RO"/>
              </w:rPr>
            </w:pPr>
            <w:r w:rsidRPr="004B2828">
              <w:rPr>
                <w:rFonts w:asciiTheme="minorHAnsi" w:hAnsiTheme="minorHAnsi" w:cstheme="minorHAnsi"/>
                <w:b/>
                <w:bCs/>
                <w:i/>
                <w:iCs/>
                <w:sz w:val="22"/>
                <w:szCs w:val="22"/>
                <w:lang w:val="pt-BR" w:eastAsia="ro-RO"/>
              </w:rPr>
              <w:t>3. Obiective privind responsabilitatea și autonomia</w:t>
            </w:r>
            <w:r w:rsidR="00C458D5">
              <w:rPr>
                <w:rFonts w:asciiTheme="minorHAnsi" w:hAnsiTheme="minorHAnsi" w:cstheme="minorHAnsi"/>
                <w:b/>
                <w:bCs/>
                <w:i/>
                <w:iCs/>
                <w:sz w:val="22"/>
                <w:szCs w:val="22"/>
                <w:lang w:val="pt-BR" w:eastAsia="ro-RO"/>
              </w:rPr>
              <w:t xml:space="preserve">. </w:t>
            </w:r>
            <w:r w:rsidRPr="004B2828">
              <w:rPr>
                <w:rFonts w:asciiTheme="minorHAnsi" w:hAnsiTheme="minorHAnsi" w:cstheme="minorHAnsi"/>
                <w:i/>
                <w:iCs/>
                <w:sz w:val="22"/>
                <w:szCs w:val="22"/>
                <w:lang w:val="pt-BR" w:eastAsia="ro-RO"/>
              </w:rPr>
              <w:t>Masterandul va demonstra capacitatea de a:</w:t>
            </w:r>
          </w:p>
          <w:p w14:paraId="4BA72A92" w14:textId="77777777" w:rsidR="004B2828" w:rsidRPr="00C458D5" w:rsidRDefault="004B2828">
            <w:pPr>
              <w:numPr>
                <w:ilvl w:val="0"/>
                <w:numId w:val="9"/>
              </w:numPr>
              <w:rPr>
                <w:rFonts w:asciiTheme="minorHAnsi" w:hAnsiTheme="minorHAnsi" w:cstheme="minorHAnsi"/>
                <w:sz w:val="22"/>
                <w:szCs w:val="22"/>
                <w:lang w:val="pt-BR" w:eastAsia="ro-RO"/>
              </w:rPr>
            </w:pPr>
            <w:r w:rsidRPr="00C458D5">
              <w:rPr>
                <w:rFonts w:asciiTheme="minorHAnsi" w:hAnsiTheme="minorHAnsi" w:cstheme="minorHAnsi"/>
                <w:sz w:val="22"/>
                <w:szCs w:val="22"/>
                <w:lang w:val="pt-BR" w:eastAsia="ro-RO"/>
              </w:rPr>
              <w:t>Gestiona etape ale proiectării unui pod compus.</w:t>
            </w:r>
          </w:p>
          <w:p w14:paraId="6719075E" w14:textId="77777777" w:rsidR="004B2828" w:rsidRPr="00C458D5" w:rsidRDefault="004B2828">
            <w:pPr>
              <w:numPr>
                <w:ilvl w:val="0"/>
                <w:numId w:val="9"/>
              </w:numPr>
              <w:rPr>
                <w:rFonts w:asciiTheme="minorHAnsi" w:hAnsiTheme="minorHAnsi" w:cstheme="minorHAnsi"/>
                <w:sz w:val="22"/>
                <w:szCs w:val="22"/>
                <w:lang w:val="en-US" w:eastAsia="ro-RO"/>
              </w:rPr>
            </w:pPr>
            <w:r w:rsidRPr="00C458D5">
              <w:rPr>
                <w:rFonts w:asciiTheme="minorHAnsi" w:hAnsiTheme="minorHAnsi" w:cstheme="minorHAnsi"/>
                <w:sz w:val="22"/>
                <w:szCs w:val="22"/>
                <w:lang w:val="en-US" w:eastAsia="ro-RO"/>
              </w:rPr>
              <w:t>Asuma decizii tehnice fundamentate privind soluțiile structurale.</w:t>
            </w:r>
          </w:p>
          <w:p w14:paraId="463C834E" w14:textId="77777777" w:rsidR="004B2828" w:rsidRPr="00C458D5" w:rsidRDefault="004B2828">
            <w:pPr>
              <w:numPr>
                <w:ilvl w:val="0"/>
                <w:numId w:val="9"/>
              </w:numPr>
              <w:rPr>
                <w:rFonts w:asciiTheme="minorHAnsi" w:hAnsiTheme="minorHAnsi" w:cstheme="minorHAnsi"/>
                <w:sz w:val="22"/>
                <w:szCs w:val="22"/>
                <w:lang w:val="pt-BR" w:eastAsia="ro-RO"/>
              </w:rPr>
            </w:pPr>
            <w:r w:rsidRPr="00C458D5">
              <w:rPr>
                <w:rFonts w:asciiTheme="minorHAnsi" w:hAnsiTheme="minorHAnsi" w:cstheme="minorHAnsi"/>
                <w:sz w:val="22"/>
                <w:szCs w:val="22"/>
                <w:lang w:val="pt-BR" w:eastAsia="ro-RO"/>
              </w:rPr>
              <w:t>Evalua riscuri structurale și propune măsuri de remediere.</w:t>
            </w:r>
          </w:p>
          <w:p w14:paraId="1A861F3B" w14:textId="77777777" w:rsidR="004B2828" w:rsidRPr="00C458D5" w:rsidRDefault="004B2828">
            <w:pPr>
              <w:numPr>
                <w:ilvl w:val="0"/>
                <w:numId w:val="9"/>
              </w:numPr>
              <w:rPr>
                <w:rFonts w:asciiTheme="minorHAnsi" w:hAnsiTheme="minorHAnsi" w:cstheme="minorHAnsi"/>
                <w:sz w:val="22"/>
                <w:szCs w:val="22"/>
                <w:lang w:val="pt-BR" w:eastAsia="ro-RO"/>
              </w:rPr>
            </w:pPr>
            <w:r w:rsidRPr="00C458D5">
              <w:rPr>
                <w:rFonts w:asciiTheme="minorHAnsi" w:hAnsiTheme="minorHAnsi" w:cstheme="minorHAnsi"/>
                <w:sz w:val="22"/>
                <w:szCs w:val="22"/>
                <w:lang w:val="pt-BR" w:eastAsia="ro-RO"/>
              </w:rPr>
              <w:t>Oferi consultanță tehnică în proiectarea și optimizarea podurilor.</w:t>
            </w:r>
          </w:p>
          <w:p w14:paraId="7E277DB3" w14:textId="729A327E" w:rsidR="00F05D3F" w:rsidRPr="00C458D5" w:rsidRDefault="004B2828">
            <w:pPr>
              <w:numPr>
                <w:ilvl w:val="0"/>
                <w:numId w:val="9"/>
              </w:numPr>
              <w:rPr>
                <w:rFonts w:asciiTheme="minorHAnsi" w:hAnsiTheme="minorHAnsi" w:cstheme="minorHAnsi"/>
                <w:i/>
                <w:iCs/>
                <w:sz w:val="22"/>
                <w:szCs w:val="22"/>
                <w:lang w:val="pt-BR" w:eastAsia="ro-RO"/>
              </w:rPr>
            </w:pPr>
            <w:r w:rsidRPr="00C458D5">
              <w:rPr>
                <w:rFonts w:asciiTheme="minorHAnsi" w:hAnsiTheme="minorHAnsi" w:cstheme="minorHAnsi"/>
                <w:sz w:val="22"/>
                <w:szCs w:val="22"/>
                <w:lang w:val="pt-BR" w:eastAsia="ro-RO"/>
              </w:rPr>
              <w:t>Continua dezvoltarea profesională în domeniul structurilor compuse</w:t>
            </w:r>
            <w:r w:rsidR="00C458D5" w:rsidRPr="00C458D5">
              <w:rPr>
                <w:rFonts w:asciiTheme="minorHAnsi" w:hAnsiTheme="minorHAnsi" w:cstheme="minorHAnsi"/>
                <w:sz w:val="22"/>
                <w:szCs w:val="22"/>
                <w:lang w:val="pt-BR" w:eastAsia="ro-RO"/>
              </w:rPr>
              <w:t xml:space="preserve"> oțel-beton</w:t>
            </w:r>
            <w:r w:rsidRPr="00C458D5">
              <w:rPr>
                <w:rFonts w:asciiTheme="minorHAnsi" w:hAnsiTheme="minorHAnsi" w:cstheme="minorHAnsi"/>
                <w:sz w:val="22"/>
                <w:szCs w:val="22"/>
                <w:lang w:val="pt-BR" w:eastAsia="ro-RO"/>
              </w:rPr>
              <w:t>.</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02"/>
        <w:gridCol w:w="538"/>
        <w:gridCol w:w="1647"/>
        <w:gridCol w:w="1520"/>
      </w:tblGrid>
      <w:tr w:rsidR="00200FAD" w:rsidRPr="00150A51" w14:paraId="0F45AE7A" w14:textId="77777777" w:rsidTr="00C458D5">
        <w:trPr>
          <w:tblHeader/>
        </w:trPr>
        <w:tc>
          <w:tcPr>
            <w:tcW w:w="3072"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280"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57"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791"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0C5C92" w:rsidRPr="00150A51" w14:paraId="1248CD22" w14:textId="77777777" w:rsidTr="00C458D5">
        <w:tc>
          <w:tcPr>
            <w:tcW w:w="3072" w:type="pct"/>
            <w:tcBorders>
              <w:top w:val="single" w:sz="6" w:space="0" w:color="auto"/>
              <w:bottom w:val="single" w:sz="6" w:space="0" w:color="auto"/>
            </w:tcBorders>
            <w:shd w:val="clear" w:color="auto" w:fill="E0E0E0"/>
          </w:tcPr>
          <w:p w14:paraId="7F432A13" w14:textId="07F3B059" w:rsidR="000C5C92" w:rsidRPr="00315834" w:rsidRDefault="000C5C92" w:rsidP="00C458D5">
            <w:pPr>
              <w:spacing w:line="276" w:lineRule="auto"/>
              <w:rPr>
                <w:rFonts w:asciiTheme="minorHAnsi" w:hAnsiTheme="minorHAnsi" w:cstheme="minorHAnsi"/>
                <w:sz w:val="22"/>
                <w:szCs w:val="22"/>
              </w:rPr>
            </w:pPr>
            <w:r w:rsidRPr="00E64332">
              <w:rPr>
                <w:rFonts w:asciiTheme="minorHAnsi" w:hAnsiTheme="minorHAnsi" w:cs="Arial"/>
                <w:sz w:val="22"/>
                <w:szCs w:val="22"/>
              </w:rPr>
              <w:t>Tipuri structurale. Soluţii moderne în alcătuirea structurilor compuse</w:t>
            </w:r>
            <w:r>
              <w:rPr>
                <w:rFonts w:asciiTheme="minorHAnsi" w:hAnsiTheme="minorHAnsi" w:cs="Arial"/>
                <w:sz w:val="22"/>
                <w:szCs w:val="22"/>
              </w:rPr>
              <w:t xml:space="preserve">. </w:t>
            </w:r>
            <w:r w:rsidRPr="00E64332">
              <w:rPr>
                <w:rFonts w:asciiTheme="minorHAnsi" w:hAnsiTheme="minorHAnsi" w:cs="Arial"/>
                <w:sz w:val="22"/>
                <w:szCs w:val="22"/>
              </w:rPr>
              <w:t>Tendinţe actuale în domeniul structurilor compuse (PreCoBeam şi VFT-WIB)</w:t>
            </w:r>
          </w:p>
        </w:tc>
        <w:tc>
          <w:tcPr>
            <w:tcW w:w="280" w:type="pct"/>
            <w:tcBorders>
              <w:top w:val="single" w:sz="6" w:space="0" w:color="auto"/>
              <w:bottom w:val="single" w:sz="6" w:space="0" w:color="auto"/>
            </w:tcBorders>
            <w:vAlign w:val="center"/>
          </w:tcPr>
          <w:p w14:paraId="4EB21E1A" w14:textId="0936AB2B"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4</w:t>
            </w:r>
          </w:p>
        </w:tc>
        <w:tc>
          <w:tcPr>
            <w:tcW w:w="857" w:type="pct"/>
            <w:vMerge w:val="restart"/>
            <w:tcBorders>
              <w:top w:val="single" w:sz="6" w:space="0" w:color="auto"/>
            </w:tcBorders>
            <w:vAlign w:val="center"/>
          </w:tcPr>
          <w:p w14:paraId="39AA2F74" w14:textId="77777777" w:rsidR="000C5C92" w:rsidRDefault="000C5C92" w:rsidP="00C458D5">
            <w:pPr>
              <w:autoSpaceDE w:val="0"/>
              <w:autoSpaceDN w:val="0"/>
              <w:adjustRightInd w:val="0"/>
              <w:spacing w:line="276" w:lineRule="auto"/>
              <w:rPr>
                <w:rFonts w:asciiTheme="minorHAnsi" w:hAnsiTheme="minorHAnsi" w:cstheme="minorHAnsi"/>
                <w:sz w:val="22"/>
                <w:szCs w:val="22"/>
              </w:rPr>
            </w:pPr>
          </w:p>
          <w:p w14:paraId="068D74D0" w14:textId="479F3E35" w:rsidR="000C5C92" w:rsidRDefault="000C5C92" w:rsidP="00C458D5">
            <w:pPr>
              <w:ind w:left="113" w:right="113"/>
              <w:jc w:val="center"/>
              <w:rPr>
                <w:rFonts w:asciiTheme="minorHAnsi" w:hAnsiTheme="minorHAnsi" w:cstheme="minorHAnsi"/>
                <w:color w:val="000000"/>
                <w:sz w:val="22"/>
                <w:szCs w:val="22"/>
              </w:rPr>
            </w:pPr>
            <w:r w:rsidRPr="00607C6C">
              <w:rPr>
                <w:rFonts w:asciiTheme="minorHAnsi" w:hAnsiTheme="minorHAnsi" w:cstheme="minorHAnsi"/>
                <w:color w:val="000000"/>
                <w:sz w:val="22"/>
                <w:szCs w:val="22"/>
              </w:rPr>
              <w:t>Expunere,</w:t>
            </w:r>
            <w:r>
              <w:rPr>
                <w:rFonts w:asciiTheme="minorHAnsi" w:hAnsiTheme="minorHAnsi" w:cstheme="minorHAnsi"/>
                <w:color w:val="000000"/>
                <w:sz w:val="22"/>
                <w:szCs w:val="22"/>
              </w:rPr>
              <w:t xml:space="preserve"> studii de caz, demonstrații,</w:t>
            </w:r>
            <w:r w:rsidRPr="00607C6C">
              <w:rPr>
                <w:rFonts w:asciiTheme="minorHAnsi" w:hAnsiTheme="minorHAnsi" w:cstheme="minorHAnsi"/>
                <w:color w:val="000000"/>
                <w:sz w:val="22"/>
                <w:szCs w:val="22"/>
              </w:rPr>
              <w:t xml:space="preserve"> discuţii</w:t>
            </w:r>
            <w:r>
              <w:rPr>
                <w:rFonts w:asciiTheme="minorHAnsi" w:hAnsiTheme="minorHAnsi" w:cstheme="minorHAnsi"/>
                <w:color w:val="000000"/>
                <w:sz w:val="22"/>
                <w:szCs w:val="22"/>
              </w:rPr>
              <w:t>, CAD</w:t>
            </w:r>
          </w:p>
          <w:p w14:paraId="2239A762" w14:textId="77777777" w:rsidR="000C5C92" w:rsidRPr="00150A51" w:rsidRDefault="000C5C92" w:rsidP="00C458D5">
            <w:pPr>
              <w:autoSpaceDE w:val="0"/>
              <w:autoSpaceDN w:val="0"/>
              <w:adjustRightInd w:val="0"/>
              <w:spacing w:line="276" w:lineRule="auto"/>
              <w:rPr>
                <w:rFonts w:asciiTheme="minorHAnsi" w:hAnsiTheme="minorHAnsi" w:cstheme="minorHAnsi"/>
                <w:sz w:val="22"/>
                <w:szCs w:val="22"/>
              </w:rPr>
            </w:pPr>
          </w:p>
        </w:tc>
        <w:tc>
          <w:tcPr>
            <w:tcW w:w="791" w:type="pct"/>
            <w:vMerge w:val="restart"/>
            <w:tcBorders>
              <w:top w:val="single" w:sz="6" w:space="0" w:color="auto"/>
            </w:tcBorders>
            <w:vAlign w:val="center"/>
          </w:tcPr>
          <w:p w14:paraId="7F891D3A" w14:textId="4C6B6207" w:rsidR="000C5C92" w:rsidRDefault="000C5C92" w:rsidP="00C458D5">
            <w:pPr>
              <w:ind w:left="113" w:right="113"/>
              <w:jc w:val="center"/>
              <w:rPr>
                <w:rFonts w:asciiTheme="minorHAnsi" w:hAnsiTheme="minorHAnsi" w:cstheme="minorHAnsi"/>
                <w:color w:val="000000"/>
                <w:sz w:val="22"/>
                <w:szCs w:val="22"/>
              </w:rPr>
            </w:pPr>
            <w:r w:rsidRPr="00607C6C">
              <w:rPr>
                <w:rFonts w:asciiTheme="minorHAnsi" w:hAnsiTheme="minorHAnsi" w:cstheme="minorHAnsi"/>
                <w:color w:val="000000"/>
                <w:sz w:val="22"/>
                <w:szCs w:val="22"/>
              </w:rPr>
              <w:t xml:space="preserve">Sală dotată </w:t>
            </w:r>
            <w:r>
              <w:rPr>
                <w:rFonts w:asciiTheme="minorHAnsi" w:hAnsiTheme="minorHAnsi" w:cstheme="minorHAnsi"/>
                <w:color w:val="000000"/>
                <w:sz w:val="22"/>
                <w:szCs w:val="22"/>
              </w:rPr>
              <w:t>multimedia, pachete software, tablă</w:t>
            </w:r>
          </w:p>
          <w:p w14:paraId="18D72F93"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07CF2544" w14:textId="77777777" w:rsidTr="00C458D5">
        <w:tc>
          <w:tcPr>
            <w:tcW w:w="3072" w:type="pct"/>
            <w:tcBorders>
              <w:top w:val="single" w:sz="6" w:space="0" w:color="auto"/>
              <w:bottom w:val="single" w:sz="6" w:space="0" w:color="auto"/>
            </w:tcBorders>
            <w:shd w:val="clear" w:color="auto" w:fill="E0E0E0"/>
          </w:tcPr>
          <w:p w14:paraId="0F4B71AD" w14:textId="689F504E"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Norme de proiectare. Eurocoduri. Anexe naționale</w:t>
            </w:r>
          </w:p>
        </w:tc>
        <w:tc>
          <w:tcPr>
            <w:tcW w:w="280" w:type="pct"/>
            <w:tcBorders>
              <w:top w:val="single" w:sz="6" w:space="0" w:color="auto"/>
              <w:bottom w:val="single" w:sz="6" w:space="0" w:color="auto"/>
            </w:tcBorders>
            <w:vAlign w:val="center"/>
          </w:tcPr>
          <w:p w14:paraId="5C54BEB5" w14:textId="47B35EC2"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3A24FCD2"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3803E0AD"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54950EB8" w14:textId="77777777" w:rsidTr="00C458D5">
        <w:trPr>
          <w:trHeight w:val="285"/>
        </w:trPr>
        <w:tc>
          <w:tcPr>
            <w:tcW w:w="3072" w:type="pct"/>
            <w:tcBorders>
              <w:top w:val="single" w:sz="6" w:space="0" w:color="auto"/>
            </w:tcBorders>
            <w:shd w:val="clear" w:color="auto" w:fill="E0E0E0"/>
          </w:tcPr>
          <w:p w14:paraId="30D56211" w14:textId="42D8AF9B"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Încărcări și acțiuni la poduri: trafic, faze de execuție, încărcări din temperatură, vânt, seism</w:t>
            </w:r>
          </w:p>
        </w:tc>
        <w:tc>
          <w:tcPr>
            <w:tcW w:w="280" w:type="pct"/>
            <w:tcBorders>
              <w:top w:val="single" w:sz="6" w:space="0" w:color="auto"/>
            </w:tcBorders>
            <w:vAlign w:val="center"/>
          </w:tcPr>
          <w:p w14:paraId="05200125" w14:textId="47471DDB"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37D88930"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0913B861"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004A07CD" w14:textId="77777777" w:rsidTr="00C458D5">
        <w:trPr>
          <w:trHeight w:val="282"/>
        </w:trPr>
        <w:tc>
          <w:tcPr>
            <w:tcW w:w="3072" w:type="pct"/>
            <w:tcBorders>
              <w:top w:val="single" w:sz="6" w:space="0" w:color="auto"/>
            </w:tcBorders>
            <w:shd w:val="clear" w:color="auto" w:fill="E0E0E0"/>
          </w:tcPr>
          <w:p w14:paraId="75628C7F" w14:textId="0DD59D09"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Materiale structurale avansate: oțel, beton, conectori</w:t>
            </w:r>
          </w:p>
        </w:tc>
        <w:tc>
          <w:tcPr>
            <w:tcW w:w="280" w:type="pct"/>
            <w:tcBorders>
              <w:top w:val="single" w:sz="6" w:space="0" w:color="auto"/>
            </w:tcBorders>
            <w:vAlign w:val="center"/>
          </w:tcPr>
          <w:p w14:paraId="60B4D44D" w14:textId="0E512B2F"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14418B08"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317F6B74"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6DEDC668" w14:textId="77777777" w:rsidTr="00C458D5">
        <w:trPr>
          <w:trHeight w:val="282"/>
        </w:trPr>
        <w:tc>
          <w:tcPr>
            <w:tcW w:w="3072" w:type="pct"/>
            <w:tcBorders>
              <w:top w:val="single" w:sz="6" w:space="0" w:color="auto"/>
            </w:tcBorders>
            <w:shd w:val="clear" w:color="auto" w:fill="E0E0E0"/>
          </w:tcPr>
          <w:p w14:paraId="331A01F7" w14:textId="56F61FEF"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 xml:space="preserve">Bazele proiectării. Modelare și metode de analiză structurală. </w:t>
            </w:r>
          </w:p>
        </w:tc>
        <w:tc>
          <w:tcPr>
            <w:tcW w:w="280" w:type="pct"/>
            <w:tcBorders>
              <w:top w:val="single" w:sz="6" w:space="0" w:color="auto"/>
            </w:tcBorders>
            <w:vAlign w:val="center"/>
          </w:tcPr>
          <w:p w14:paraId="07CA26F2" w14:textId="5AF26EA2"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7144B4FA"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73DFDB52"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2F68B6EE" w14:textId="77777777" w:rsidTr="00C458D5">
        <w:trPr>
          <w:trHeight w:val="282"/>
        </w:trPr>
        <w:tc>
          <w:tcPr>
            <w:tcW w:w="3072" w:type="pct"/>
            <w:tcBorders>
              <w:top w:val="single" w:sz="6" w:space="0" w:color="auto"/>
            </w:tcBorders>
            <w:shd w:val="clear" w:color="auto" w:fill="E0E0E0"/>
          </w:tcPr>
          <w:p w14:paraId="55E17A18" w14:textId="3B340079"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Arial"/>
                <w:sz w:val="22"/>
                <w:szCs w:val="22"/>
              </w:rPr>
              <w:t xml:space="preserve">Comportare la moment încovoietor pozitiv. </w:t>
            </w:r>
            <w:r w:rsidRPr="00E85F0C">
              <w:rPr>
                <w:rFonts w:asciiTheme="minorHAnsi" w:hAnsiTheme="minorHAnsi" w:cstheme="minorHAnsi"/>
                <w:iCs/>
                <w:sz w:val="22"/>
                <w:szCs w:val="22"/>
              </w:rPr>
              <w:t>M</w:t>
            </w:r>
            <w:r w:rsidRPr="00E85F0C">
              <w:rPr>
                <w:rFonts w:asciiTheme="minorHAnsi" w:hAnsiTheme="minorHAnsi" w:cstheme="minorHAnsi"/>
                <w:iCs/>
                <w:sz w:val="22"/>
                <w:szCs w:val="22"/>
                <w:vertAlign w:val="superscript"/>
              </w:rPr>
              <w:t>+</w:t>
            </w:r>
          </w:p>
        </w:tc>
        <w:tc>
          <w:tcPr>
            <w:tcW w:w="280" w:type="pct"/>
            <w:tcBorders>
              <w:top w:val="single" w:sz="6" w:space="0" w:color="auto"/>
            </w:tcBorders>
            <w:vAlign w:val="center"/>
          </w:tcPr>
          <w:p w14:paraId="4615BD5D" w14:textId="218B1E69"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4B0E8009"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0652BEA7"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6377BDA3" w14:textId="77777777" w:rsidTr="00C458D5">
        <w:trPr>
          <w:trHeight w:val="282"/>
        </w:trPr>
        <w:tc>
          <w:tcPr>
            <w:tcW w:w="3072" w:type="pct"/>
            <w:tcBorders>
              <w:top w:val="single" w:sz="6" w:space="0" w:color="auto"/>
            </w:tcBorders>
            <w:shd w:val="clear" w:color="auto" w:fill="E0E0E0"/>
          </w:tcPr>
          <w:p w14:paraId="5F3E8D05" w14:textId="5502E3F8"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Arial"/>
                <w:sz w:val="22"/>
                <w:szCs w:val="22"/>
              </w:rPr>
              <w:t xml:space="preserve">Comportare la moment încovoietor pozitiv. </w:t>
            </w:r>
            <w:r w:rsidRPr="00E85F0C">
              <w:rPr>
                <w:rFonts w:asciiTheme="minorHAnsi" w:hAnsiTheme="minorHAnsi" w:cstheme="minorHAnsi"/>
                <w:iCs/>
                <w:sz w:val="22"/>
                <w:szCs w:val="22"/>
              </w:rPr>
              <w:t>M</w:t>
            </w:r>
            <w:r>
              <w:rPr>
                <w:rFonts w:asciiTheme="minorHAnsi" w:hAnsiTheme="minorHAnsi" w:cstheme="minorHAnsi"/>
                <w:iCs/>
                <w:sz w:val="22"/>
                <w:szCs w:val="22"/>
                <w:vertAlign w:val="superscript"/>
              </w:rPr>
              <w:t>-</w:t>
            </w:r>
          </w:p>
        </w:tc>
        <w:tc>
          <w:tcPr>
            <w:tcW w:w="280" w:type="pct"/>
            <w:tcBorders>
              <w:top w:val="single" w:sz="6" w:space="0" w:color="auto"/>
            </w:tcBorders>
            <w:vAlign w:val="center"/>
          </w:tcPr>
          <w:p w14:paraId="7DB4DA5F" w14:textId="711A68A6"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1E2A5B63"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5A009598"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1413B5C0" w14:textId="77777777" w:rsidTr="00C458D5">
        <w:trPr>
          <w:trHeight w:val="282"/>
        </w:trPr>
        <w:tc>
          <w:tcPr>
            <w:tcW w:w="3072" w:type="pct"/>
            <w:tcBorders>
              <w:top w:val="single" w:sz="6" w:space="0" w:color="auto"/>
            </w:tcBorders>
            <w:shd w:val="clear" w:color="auto" w:fill="E0E0E0"/>
          </w:tcPr>
          <w:p w14:paraId="5F6DD0B8" w14:textId="6AF07BE8"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Arial"/>
                <w:sz w:val="22"/>
                <w:szCs w:val="22"/>
              </w:rPr>
              <w:t>Rezistența la forță tăietoare. Interacțiune M-V</w:t>
            </w:r>
          </w:p>
        </w:tc>
        <w:tc>
          <w:tcPr>
            <w:tcW w:w="280" w:type="pct"/>
            <w:tcBorders>
              <w:top w:val="single" w:sz="6" w:space="0" w:color="auto"/>
            </w:tcBorders>
            <w:vAlign w:val="center"/>
          </w:tcPr>
          <w:p w14:paraId="12ED1B42" w14:textId="1D2DA596"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2D3B627C"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5A3DE8AA"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2E2E50D2" w14:textId="77777777" w:rsidTr="00C458D5">
        <w:trPr>
          <w:trHeight w:val="282"/>
        </w:trPr>
        <w:tc>
          <w:tcPr>
            <w:tcW w:w="3072" w:type="pct"/>
            <w:tcBorders>
              <w:top w:val="single" w:sz="6" w:space="0" w:color="auto"/>
            </w:tcBorders>
            <w:shd w:val="clear" w:color="auto" w:fill="E0E0E0"/>
          </w:tcPr>
          <w:p w14:paraId="585938F9" w14:textId="26CE52D1"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Arial"/>
                <w:sz w:val="22"/>
                <w:szCs w:val="22"/>
              </w:rPr>
              <w:t>Conexiunea oțel-beton. Calculul conectorilor</w:t>
            </w:r>
          </w:p>
        </w:tc>
        <w:tc>
          <w:tcPr>
            <w:tcW w:w="280" w:type="pct"/>
            <w:tcBorders>
              <w:top w:val="single" w:sz="6" w:space="0" w:color="auto"/>
            </w:tcBorders>
            <w:vAlign w:val="center"/>
          </w:tcPr>
          <w:p w14:paraId="71EB97A6" w14:textId="7B3639F0"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7625AA6C"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1E07D976"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3112F7A4" w14:textId="77777777" w:rsidTr="00C458D5">
        <w:trPr>
          <w:trHeight w:val="282"/>
        </w:trPr>
        <w:tc>
          <w:tcPr>
            <w:tcW w:w="3072" w:type="pct"/>
            <w:tcBorders>
              <w:top w:val="single" w:sz="6" w:space="0" w:color="auto"/>
            </w:tcBorders>
            <w:shd w:val="clear" w:color="auto" w:fill="E0E0E0"/>
          </w:tcPr>
          <w:p w14:paraId="27657F9F" w14:textId="544BE62E"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Arial"/>
                <w:sz w:val="22"/>
                <w:szCs w:val="22"/>
              </w:rPr>
              <w:t>Proiectare asistată de calculator. Optimizarea structurilor</w:t>
            </w:r>
          </w:p>
        </w:tc>
        <w:tc>
          <w:tcPr>
            <w:tcW w:w="280" w:type="pct"/>
            <w:tcBorders>
              <w:top w:val="single" w:sz="6" w:space="0" w:color="auto"/>
            </w:tcBorders>
            <w:vAlign w:val="center"/>
          </w:tcPr>
          <w:p w14:paraId="7BDDB65F" w14:textId="7477D2B8"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4</w:t>
            </w:r>
          </w:p>
        </w:tc>
        <w:tc>
          <w:tcPr>
            <w:tcW w:w="857" w:type="pct"/>
            <w:vMerge/>
            <w:vAlign w:val="center"/>
          </w:tcPr>
          <w:p w14:paraId="03AA62E3"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3AA0420E"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0C5C92" w:rsidRPr="00150A51" w14:paraId="1FBD4EF4" w14:textId="77777777" w:rsidTr="00CE3811">
        <w:trPr>
          <w:trHeight w:val="282"/>
        </w:trPr>
        <w:tc>
          <w:tcPr>
            <w:tcW w:w="3072" w:type="pct"/>
            <w:tcBorders>
              <w:top w:val="single" w:sz="6" w:space="0" w:color="auto"/>
            </w:tcBorders>
            <w:shd w:val="clear" w:color="auto" w:fill="E0E0E0"/>
          </w:tcPr>
          <w:p w14:paraId="380DDA05" w14:textId="6703DF4A" w:rsidR="000C5C92" w:rsidRPr="00315834" w:rsidRDefault="000C5C92" w:rsidP="00CE3811">
            <w:pPr>
              <w:spacing w:line="276" w:lineRule="auto"/>
              <w:rPr>
                <w:rFonts w:asciiTheme="minorHAnsi" w:hAnsiTheme="minorHAnsi" w:cstheme="minorHAnsi"/>
                <w:sz w:val="22"/>
                <w:szCs w:val="22"/>
              </w:rPr>
            </w:pPr>
            <w:r>
              <w:rPr>
                <w:rFonts w:asciiTheme="minorHAnsi" w:hAnsiTheme="minorHAnsi" w:cs="Arial"/>
                <w:sz w:val="22"/>
                <w:szCs w:val="22"/>
              </w:rPr>
              <w:t>Inteligența artificială în proiectarea podurilor</w:t>
            </w:r>
          </w:p>
        </w:tc>
        <w:tc>
          <w:tcPr>
            <w:tcW w:w="280" w:type="pct"/>
            <w:tcBorders>
              <w:top w:val="single" w:sz="6" w:space="0" w:color="auto"/>
            </w:tcBorders>
            <w:vAlign w:val="center"/>
          </w:tcPr>
          <w:p w14:paraId="0671BD46" w14:textId="77777777" w:rsidR="000C5C92" w:rsidRPr="00150A51" w:rsidRDefault="000C5C92" w:rsidP="00CE3811">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5476D688" w14:textId="77777777" w:rsidR="000C5C92" w:rsidRPr="00150A51" w:rsidRDefault="000C5C92" w:rsidP="00CE3811">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6E1110C5" w14:textId="77777777" w:rsidR="000C5C92" w:rsidRPr="00150A51" w:rsidRDefault="000C5C92" w:rsidP="00CE3811">
            <w:pPr>
              <w:autoSpaceDE w:val="0"/>
              <w:autoSpaceDN w:val="0"/>
              <w:adjustRightInd w:val="0"/>
              <w:spacing w:line="276" w:lineRule="auto"/>
              <w:rPr>
                <w:rFonts w:asciiTheme="minorHAnsi" w:hAnsiTheme="minorHAnsi" w:cstheme="minorHAnsi"/>
                <w:b/>
                <w:bCs/>
                <w:sz w:val="22"/>
                <w:szCs w:val="22"/>
              </w:rPr>
            </w:pPr>
          </w:p>
        </w:tc>
      </w:tr>
      <w:tr w:rsidR="000C5C92" w:rsidRPr="00150A51" w14:paraId="095D4890" w14:textId="77777777" w:rsidTr="00C458D5">
        <w:trPr>
          <w:trHeight w:val="282"/>
        </w:trPr>
        <w:tc>
          <w:tcPr>
            <w:tcW w:w="3072" w:type="pct"/>
            <w:tcBorders>
              <w:top w:val="single" w:sz="6" w:space="0" w:color="auto"/>
            </w:tcBorders>
            <w:shd w:val="clear" w:color="auto" w:fill="E0E0E0"/>
          </w:tcPr>
          <w:p w14:paraId="4BEC4CC7" w14:textId="7ECA4CC5" w:rsidR="000C5C92" w:rsidRPr="00315834" w:rsidRDefault="000C5C92" w:rsidP="00C458D5">
            <w:pPr>
              <w:spacing w:line="276" w:lineRule="auto"/>
              <w:rPr>
                <w:rFonts w:asciiTheme="minorHAnsi" w:hAnsiTheme="minorHAnsi" w:cstheme="minorHAnsi"/>
                <w:sz w:val="22"/>
                <w:szCs w:val="22"/>
              </w:rPr>
            </w:pPr>
            <w:r>
              <w:rPr>
                <w:rFonts w:asciiTheme="minorHAnsi" w:hAnsiTheme="minorHAnsi" w:cs="Arial"/>
                <w:sz w:val="22"/>
                <w:szCs w:val="22"/>
              </w:rPr>
              <w:t>Impactul asupra mediului. Sustenabilitate și mentenanță</w:t>
            </w:r>
          </w:p>
        </w:tc>
        <w:tc>
          <w:tcPr>
            <w:tcW w:w="280" w:type="pct"/>
            <w:tcBorders>
              <w:top w:val="single" w:sz="6" w:space="0" w:color="auto"/>
            </w:tcBorders>
            <w:vAlign w:val="center"/>
          </w:tcPr>
          <w:p w14:paraId="434A558B" w14:textId="0E3CDE62" w:rsidR="000C5C92" w:rsidRPr="00150A51" w:rsidRDefault="000C5C92" w:rsidP="00C458D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57" w:type="pct"/>
            <w:vMerge/>
            <w:vAlign w:val="center"/>
          </w:tcPr>
          <w:p w14:paraId="15C09AE1"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c>
          <w:tcPr>
            <w:tcW w:w="791" w:type="pct"/>
            <w:vMerge/>
            <w:vAlign w:val="center"/>
          </w:tcPr>
          <w:p w14:paraId="19025400" w14:textId="77777777" w:rsidR="000C5C92" w:rsidRPr="00150A51" w:rsidRDefault="000C5C92" w:rsidP="00C458D5">
            <w:pPr>
              <w:autoSpaceDE w:val="0"/>
              <w:autoSpaceDN w:val="0"/>
              <w:adjustRightInd w:val="0"/>
              <w:spacing w:line="276" w:lineRule="auto"/>
              <w:rPr>
                <w:rFonts w:asciiTheme="minorHAnsi" w:hAnsiTheme="minorHAnsi" w:cstheme="minorHAnsi"/>
                <w:b/>
                <w:bCs/>
                <w:sz w:val="22"/>
                <w:szCs w:val="22"/>
              </w:rPr>
            </w:pPr>
          </w:p>
        </w:tc>
      </w:tr>
      <w:tr w:rsidR="00755D78"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5BF85D59" w14:textId="77777777" w:rsidR="00C458D5" w:rsidRPr="00E64332" w:rsidRDefault="00C458D5" w:rsidP="00C458D5">
            <w:pPr>
              <w:rPr>
                <w:rFonts w:asciiTheme="minorHAnsi" w:hAnsiTheme="minorHAnsi" w:cstheme="minorHAnsi"/>
                <w:sz w:val="22"/>
                <w:szCs w:val="22"/>
                <w:lang w:val="en-US"/>
              </w:rPr>
            </w:pPr>
            <w:r w:rsidRPr="00E64332">
              <w:rPr>
                <w:rFonts w:asciiTheme="minorHAnsi" w:hAnsiTheme="minorHAnsi" w:cstheme="minorHAnsi"/>
                <w:sz w:val="22"/>
                <w:szCs w:val="22"/>
                <w:lang w:val="en-US"/>
              </w:rPr>
              <w:t>Bibliografie</w:t>
            </w:r>
          </w:p>
          <w:p w14:paraId="622215CB" w14:textId="77777777" w:rsidR="00C458D5" w:rsidRPr="005C786C" w:rsidRDefault="00C458D5">
            <w:pPr>
              <w:numPr>
                <w:ilvl w:val="0"/>
                <w:numId w:val="1"/>
              </w:numPr>
              <w:jc w:val="both"/>
              <w:rPr>
                <w:rFonts w:asciiTheme="minorHAnsi" w:hAnsiTheme="minorHAnsi" w:cs="Arial"/>
                <w:iCs/>
                <w:sz w:val="22"/>
                <w:szCs w:val="22"/>
              </w:rPr>
            </w:pPr>
            <w:r w:rsidRPr="00E64332">
              <w:rPr>
                <w:rFonts w:asciiTheme="minorHAnsi" w:hAnsiTheme="minorHAnsi" w:cs="Arial"/>
                <w:sz w:val="22"/>
                <w:szCs w:val="22"/>
              </w:rPr>
              <w:t xml:space="preserve">GUŢIU, Şt. : </w:t>
            </w:r>
            <w:r w:rsidRPr="005C786C">
              <w:rPr>
                <w:rFonts w:asciiTheme="minorHAnsi" w:hAnsiTheme="minorHAnsi" w:cs="Arial"/>
                <w:iCs/>
                <w:sz w:val="22"/>
                <w:szCs w:val="22"/>
              </w:rPr>
              <w:t>Poduri. Structuri compuse oţel – beton. UTPRESS 2012</w:t>
            </w:r>
          </w:p>
          <w:p w14:paraId="50AAED41" w14:textId="77777777" w:rsidR="00C458D5" w:rsidRPr="00E64332" w:rsidRDefault="00C458D5">
            <w:pPr>
              <w:numPr>
                <w:ilvl w:val="0"/>
                <w:numId w:val="1"/>
              </w:numPr>
              <w:jc w:val="both"/>
              <w:rPr>
                <w:rFonts w:asciiTheme="minorHAnsi" w:hAnsiTheme="minorHAnsi" w:cs="Arial"/>
                <w:sz w:val="22"/>
                <w:szCs w:val="22"/>
              </w:rPr>
            </w:pPr>
            <w:r w:rsidRPr="005C786C">
              <w:rPr>
                <w:rFonts w:asciiTheme="minorHAnsi" w:hAnsiTheme="minorHAnsi" w:cs="Arial"/>
                <w:iCs/>
                <w:sz w:val="22"/>
                <w:szCs w:val="22"/>
              </w:rPr>
              <w:t>GUŢIU, Şt., MOGA, C.: Structuri compuse oţel – beton</w:t>
            </w:r>
            <w:r w:rsidRPr="00E64332">
              <w:rPr>
                <w:rFonts w:asciiTheme="minorHAnsi" w:hAnsiTheme="minorHAnsi" w:cs="Arial"/>
                <w:i/>
                <w:sz w:val="22"/>
                <w:szCs w:val="22"/>
              </w:rPr>
              <w:t xml:space="preserve">. </w:t>
            </w:r>
            <w:r w:rsidRPr="00E64332">
              <w:rPr>
                <w:rFonts w:asciiTheme="minorHAnsi" w:hAnsiTheme="minorHAnsi" w:cs="Arial"/>
                <w:sz w:val="22"/>
                <w:szCs w:val="22"/>
              </w:rPr>
              <w:t>UTPRESS 2014</w:t>
            </w:r>
          </w:p>
          <w:p w14:paraId="485CAEA7" w14:textId="77777777" w:rsidR="00C458D5" w:rsidRPr="00E20FA4" w:rsidRDefault="00C458D5">
            <w:pPr>
              <w:numPr>
                <w:ilvl w:val="0"/>
                <w:numId w:val="1"/>
              </w:numPr>
              <w:tabs>
                <w:tab w:val="clear" w:pos="720"/>
              </w:tabs>
              <w:jc w:val="both"/>
              <w:rPr>
                <w:rFonts w:asciiTheme="minorHAnsi" w:hAnsiTheme="minorHAnsi" w:cs="Arial"/>
                <w:sz w:val="22"/>
                <w:szCs w:val="22"/>
              </w:rPr>
            </w:pPr>
            <w:r w:rsidRPr="00115C74">
              <w:rPr>
                <w:rFonts w:asciiTheme="minorHAnsi" w:hAnsiTheme="minorHAnsi" w:cs="Arial"/>
                <w:sz w:val="22"/>
                <w:szCs w:val="22"/>
              </w:rPr>
              <w:t>MOGA, P., GUŢIU, Şt., MOGA, C,</w:t>
            </w:r>
            <w:r>
              <w:rPr>
                <w:rFonts w:asciiTheme="minorHAnsi" w:hAnsiTheme="minorHAnsi" w:cs="Arial"/>
                <w:sz w:val="22"/>
                <w:szCs w:val="22"/>
              </w:rPr>
              <w:t xml:space="preserve"> DANCIU, A</w:t>
            </w:r>
            <w:r w:rsidRPr="00115C74">
              <w:rPr>
                <w:rFonts w:asciiTheme="minorHAnsi" w:hAnsiTheme="minorHAnsi" w:cs="Arial"/>
                <w:sz w:val="22"/>
                <w:szCs w:val="22"/>
              </w:rPr>
              <w:t>:</w:t>
            </w:r>
            <w:r>
              <w:rPr>
                <w:rFonts w:asciiTheme="minorHAnsi" w:hAnsiTheme="minorHAnsi" w:cs="Arial"/>
                <w:sz w:val="22"/>
                <w:szCs w:val="22"/>
              </w:rPr>
              <w:t xml:space="preserve"> Construcții &amp;poduri metalice. Calculul și alcătuirea elementelor din oțel. EN 1993 v.2. UTPRESS 2025</w:t>
            </w:r>
          </w:p>
          <w:p w14:paraId="26A526EB" w14:textId="77777777" w:rsidR="00C458D5" w:rsidRPr="00E64332" w:rsidRDefault="00C458D5">
            <w:pPr>
              <w:numPr>
                <w:ilvl w:val="0"/>
                <w:numId w:val="1"/>
              </w:numPr>
              <w:jc w:val="both"/>
              <w:rPr>
                <w:rFonts w:asciiTheme="minorHAnsi" w:hAnsiTheme="minorHAnsi" w:cstheme="minorHAnsi"/>
                <w:sz w:val="22"/>
                <w:szCs w:val="22"/>
              </w:rPr>
            </w:pPr>
            <w:r w:rsidRPr="00E64332">
              <w:rPr>
                <w:rFonts w:asciiTheme="minorHAnsi" w:hAnsiTheme="minorHAnsi" w:cstheme="minorHAnsi"/>
                <w:sz w:val="22"/>
                <w:szCs w:val="22"/>
              </w:rPr>
              <w:t>VAYAS, I., ILIOPOULOS, A.</w:t>
            </w:r>
            <w:r w:rsidRPr="00E64332">
              <w:rPr>
                <w:rFonts w:asciiTheme="minorHAnsi" w:hAnsiTheme="minorHAnsi" w:cstheme="minorHAnsi"/>
                <w:sz w:val="22"/>
                <w:szCs w:val="22"/>
                <w:lang w:val="en-US"/>
              </w:rPr>
              <w:t xml:space="preserve">: </w:t>
            </w:r>
            <w:r w:rsidRPr="00E64332">
              <w:rPr>
                <w:rFonts w:asciiTheme="minorHAnsi" w:hAnsiTheme="minorHAnsi" w:cstheme="minorHAnsi"/>
                <w:sz w:val="22"/>
                <w:szCs w:val="22"/>
              </w:rPr>
              <w:t>Design of Steel-Concrete Composite Bridges to Eurocodes</w:t>
            </w:r>
            <w:r w:rsidRPr="00E64332">
              <w:rPr>
                <w:rFonts w:asciiTheme="minorHAnsi" w:hAnsiTheme="minorHAnsi" w:cstheme="minorHAnsi"/>
                <w:sz w:val="22"/>
                <w:szCs w:val="22"/>
                <w:lang w:val="en-US"/>
              </w:rPr>
              <w:t>, CRC Press</w:t>
            </w:r>
          </w:p>
          <w:p w14:paraId="28D2CE94" w14:textId="77777777" w:rsidR="00C458D5" w:rsidRPr="00E64332" w:rsidRDefault="00C458D5">
            <w:pPr>
              <w:numPr>
                <w:ilvl w:val="0"/>
                <w:numId w:val="1"/>
              </w:numPr>
              <w:jc w:val="both"/>
              <w:rPr>
                <w:rFonts w:asciiTheme="minorHAnsi" w:hAnsiTheme="minorHAnsi" w:cstheme="minorHAnsi"/>
                <w:sz w:val="22"/>
                <w:szCs w:val="22"/>
              </w:rPr>
            </w:pPr>
            <w:r w:rsidRPr="00E64332">
              <w:rPr>
                <w:rFonts w:asciiTheme="minorHAnsi" w:hAnsiTheme="minorHAnsi" w:cstheme="minorHAnsi"/>
                <w:sz w:val="22"/>
                <w:szCs w:val="22"/>
              </w:rPr>
              <w:t>LEBET, Jean Paul, HIRT, Manfred</w:t>
            </w:r>
            <w:r w:rsidRPr="00E64332">
              <w:rPr>
                <w:rFonts w:asciiTheme="minorHAnsi" w:hAnsiTheme="minorHAnsi" w:cstheme="minorHAnsi"/>
                <w:sz w:val="22"/>
                <w:szCs w:val="22"/>
                <w:lang w:val="en-US"/>
              </w:rPr>
              <w:t>: Steel Bridges. Conceptual and structural design, CRC Press, 2013</w:t>
            </w:r>
          </w:p>
          <w:p w14:paraId="7D3F08D7" w14:textId="12DED0F0" w:rsidR="00E357B3" w:rsidRPr="00150A51" w:rsidRDefault="00C458D5" w:rsidP="00C458D5">
            <w:pPr>
              <w:rPr>
                <w:rFonts w:asciiTheme="minorHAnsi" w:hAnsiTheme="minorHAnsi" w:cstheme="minorHAnsi"/>
                <w:sz w:val="22"/>
                <w:szCs w:val="22"/>
              </w:rPr>
            </w:pPr>
            <w:r>
              <w:rPr>
                <w:rFonts w:asciiTheme="minorHAnsi" w:hAnsiTheme="minorHAnsi" w:cstheme="minorHAnsi"/>
                <w:sz w:val="22"/>
                <w:szCs w:val="22"/>
              </w:rPr>
              <w:t xml:space="preserve">       </w:t>
            </w:r>
            <w:r w:rsidRPr="00E64332">
              <w:rPr>
                <w:rFonts w:asciiTheme="minorHAnsi" w:hAnsiTheme="minorHAnsi" w:cstheme="minorHAnsi"/>
                <w:sz w:val="22"/>
                <w:szCs w:val="22"/>
              </w:rPr>
              <w:t xml:space="preserve">6. </w:t>
            </w:r>
            <w:r>
              <w:rPr>
                <w:rFonts w:asciiTheme="minorHAnsi" w:hAnsiTheme="minorHAnsi" w:cstheme="minorHAnsi"/>
                <w:sz w:val="22"/>
                <w:szCs w:val="22"/>
              </w:rPr>
              <w:t xml:space="preserve">   </w:t>
            </w:r>
            <w:r w:rsidRPr="00E64332">
              <w:rPr>
                <w:rFonts w:asciiTheme="minorHAnsi" w:hAnsiTheme="minorHAnsi" w:cstheme="minorHAnsi"/>
                <w:sz w:val="22"/>
                <w:szCs w:val="22"/>
              </w:rPr>
              <w:t>SR EN 1990, SR EN 1991, SR EN 1993</w:t>
            </w:r>
          </w:p>
        </w:tc>
      </w:tr>
    </w:tbl>
    <w:p w14:paraId="0978DC4E" w14:textId="77777777" w:rsidR="0012489D" w:rsidRDefault="0012489D" w:rsidP="00D22B64">
      <w:pPr>
        <w:spacing w:line="276" w:lineRule="auto"/>
        <w:rPr>
          <w:rFonts w:asciiTheme="minorHAnsi" w:hAnsiTheme="minorHAnsi" w:cstheme="minorHAnsi"/>
          <w:sz w:val="22"/>
          <w:szCs w:val="22"/>
        </w:rPr>
      </w:pPr>
    </w:p>
    <w:p w14:paraId="3564C6FE" w14:textId="77777777" w:rsidR="00666CE8" w:rsidRPr="00150A51" w:rsidRDefault="00666CE8"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764"/>
        <w:gridCol w:w="677"/>
        <w:gridCol w:w="1646"/>
        <w:gridCol w:w="1520"/>
      </w:tblGrid>
      <w:tr w:rsidR="00200FAD" w:rsidRPr="00150A51" w14:paraId="796C26A8" w14:textId="77777777" w:rsidTr="00D843EC">
        <w:tc>
          <w:tcPr>
            <w:tcW w:w="3085"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437"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0"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18"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C458D5" w:rsidRPr="00150A51" w14:paraId="7C5B7A25" w14:textId="77777777" w:rsidTr="00D843EC">
        <w:tc>
          <w:tcPr>
            <w:tcW w:w="3085" w:type="pct"/>
            <w:shd w:val="clear" w:color="auto" w:fill="E0E0E0"/>
          </w:tcPr>
          <w:p w14:paraId="481CAD16" w14:textId="5D2D0C4B" w:rsidR="00C458D5" w:rsidRPr="00D843EC" w:rsidRDefault="00C458D5" w:rsidP="00372914">
            <w:pPr>
              <w:overflowPunct w:val="0"/>
              <w:autoSpaceDE w:val="0"/>
              <w:autoSpaceDN w:val="0"/>
              <w:adjustRightInd w:val="0"/>
              <w:spacing w:line="276" w:lineRule="auto"/>
              <w:textAlignment w:val="baseline"/>
              <w:rPr>
                <w:rFonts w:asciiTheme="minorHAnsi" w:hAnsiTheme="minorHAnsi" w:cstheme="minorHAnsi"/>
                <w:b/>
                <w:bCs/>
                <w:i/>
                <w:iCs/>
                <w:sz w:val="22"/>
                <w:szCs w:val="22"/>
              </w:rPr>
            </w:pPr>
            <w:r w:rsidRPr="00D843EC">
              <w:rPr>
                <w:rFonts w:asciiTheme="minorHAnsi" w:hAnsiTheme="minorHAnsi" w:cstheme="minorHAnsi"/>
                <w:i/>
                <w:iCs/>
                <w:sz w:val="22"/>
                <w:szCs w:val="22"/>
                <w:lang w:val="en-US"/>
              </w:rPr>
              <w:t xml:space="preserve">Proiect – 7 </w:t>
            </w:r>
            <w:r w:rsidRPr="00D843EC">
              <w:rPr>
                <w:rFonts w:asciiTheme="minorHAnsi" w:hAnsiTheme="minorHAnsi" w:cstheme="minorHAnsi"/>
                <w:i/>
                <w:iCs/>
                <w:sz w:val="22"/>
                <w:szCs w:val="22"/>
              </w:rPr>
              <w:t>ședințe a câte 2 ore. Calculul și optimizarea unui pod pe grinzi continue</w:t>
            </w:r>
            <w:r w:rsidR="00EE788D" w:rsidRPr="00D843EC">
              <w:rPr>
                <w:rFonts w:asciiTheme="minorHAnsi" w:hAnsiTheme="minorHAnsi" w:cstheme="minorHAnsi"/>
                <w:i/>
                <w:iCs/>
                <w:sz w:val="22"/>
                <w:szCs w:val="22"/>
              </w:rPr>
              <w:t xml:space="preserve"> oțel-beton</w:t>
            </w:r>
          </w:p>
        </w:tc>
        <w:tc>
          <w:tcPr>
            <w:tcW w:w="437" w:type="pct"/>
            <w:vAlign w:val="center"/>
          </w:tcPr>
          <w:p w14:paraId="0F290953" w14:textId="0168ABC2" w:rsidR="00C458D5" w:rsidRPr="00D843EC" w:rsidRDefault="00EE788D" w:rsidP="00372914">
            <w:pPr>
              <w:overflowPunct w:val="0"/>
              <w:autoSpaceDE w:val="0"/>
              <w:autoSpaceDN w:val="0"/>
              <w:adjustRightInd w:val="0"/>
              <w:spacing w:line="276" w:lineRule="auto"/>
              <w:textAlignment w:val="baseline"/>
              <w:rPr>
                <w:rFonts w:asciiTheme="minorHAnsi" w:hAnsiTheme="minorHAnsi" w:cstheme="minorHAnsi"/>
                <w:i/>
                <w:iCs/>
                <w:sz w:val="22"/>
                <w:szCs w:val="22"/>
              </w:rPr>
            </w:pPr>
            <w:r w:rsidRPr="00D843EC">
              <w:rPr>
                <w:rFonts w:asciiTheme="minorHAnsi" w:hAnsiTheme="minorHAnsi" w:cstheme="minorHAnsi"/>
                <w:i/>
                <w:iCs/>
                <w:sz w:val="22"/>
                <w:szCs w:val="22"/>
              </w:rPr>
              <w:t>14</w:t>
            </w:r>
          </w:p>
        </w:tc>
        <w:tc>
          <w:tcPr>
            <w:tcW w:w="860" w:type="pct"/>
            <w:vMerge w:val="restart"/>
            <w:vAlign w:val="center"/>
          </w:tcPr>
          <w:p w14:paraId="345770F2" w14:textId="7BD9BCF7" w:rsidR="00C458D5" w:rsidRPr="00FC54F3" w:rsidRDefault="00C458D5" w:rsidP="00372914">
            <w:pPr>
              <w:ind w:left="113" w:right="113"/>
              <w:jc w:val="center"/>
              <w:rPr>
                <w:rFonts w:asciiTheme="minorHAnsi" w:hAnsiTheme="minorHAnsi" w:cstheme="minorHAnsi"/>
                <w:color w:val="000000"/>
                <w:sz w:val="22"/>
                <w:szCs w:val="22"/>
              </w:rPr>
            </w:pPr>
            <w:r w:rsidRPr="00607C6C">
              <w:rPr>
                <w:rFonts w:asciiTheme="minorHAnsi" w:hAnsiTheme="minorHAnsi" w:cstheme="minorHAnsi"/>
                <w:color w:val="000000"/>
                <w:sz w:val="22"/>
                <w:szCs w:val="22"/>
              </w:rPr>
              <w:t>Expunere,</w:t>
            </w:r>
            <w:r>
              <w:rPr>
                <w:rFonts w:asciiTheme="minorHAnsi" w:hAnsiTheme="minorHAnsi" w:cstheme="minorHAnsi"/>
                <w:color w:val="000000"/>
                <w:sz w:val="22"/>
                <w:szCs w:val="22"/>
              </w:rPr>
              <w:t xml:space="preserve"> studii de caz, CAD, demonstrații,</w:t>
            </w:r>
            <w:r w:rsidRPr="00607C6C">
              <w:rPr>
                <w:rFonts w:asciiTheme="minorHAnsi" w:hAnsiTheme="minorHAnsi" w:cstheme="minorHAnsi"/>
                <w:color w:val="000000"/>
                <w:sz w:val="22"/>
                <w:szCs w:val="22"/>
              </w:rPr>
              <w:t xml:space="preserve"> discuţii</w:t>
            </w:r>
          </w:p>
        </w:tc>
        <w:tc>
          <w:tcPr>
            <w:tcW w:w="618" w:type="pct"/>
            <w:vMerge w:val="restart"/>
            <w:vAlign w:val="center"/>
          </w:tcPr>
          <w:p w14:paraId="43EEE63B" w14:textId="77777777" w:rsidR="00C458D5" w:rsidRDefault="00C458D5" w:rsidP="00C458D5">
            <w:pPr>
              <w:ind w:left="113" w:right="113"/>
              <w:jc w:val="center"/>
              <w:rPr>
                <w:rFonts w:asciiTheme="minorHAnsi" w:hAnsiTheme="minorHAnsi" w:cstheme="minorHAnsi"/>
                <w:color w:val="000000"/>
                <w:sz w:val="22"/>
                <w:szCs w:val="22"/>
              </w:rPr>
            </w:pPr>
            <w:r w:rsidRPr="00607C6C">
              <w:rPr>
                <w:rFonts w:asciiTheme="minorHAnsi" w:hAnsiTheme="minorHAnsi" w:cstheme="minorHAnsi"/>
                <w:color w:val="000000"/>
                <w:sz w:val="22"/>
                <w:szCs w:val="22"/>
              </w:rPr>
              <w:t xml:space="preserve">Sală dotată </w:t>
            </w:r>
            <w:r>
              <w:rPr>
                <w:rFonts w:asciiTheme="minorHAnsi" w:hAnsiTheme="minorHAnsi" w:cstheme="minorHAnsi"/>
                <w:color w:val="000000"/>
                <w:sz w:val="22"/>
                <w:szCs w:val="22"/>
              </w:rPr>
              <w:t>multimedia, pachete software, tablă</w:t>
            </w:r>
          </w:p>
          <w:p w14:paraId="1994CBCF" w14:textId="1BF93EE7" w:rsidR="00C458D5" w:rsidRPr="00150A51" w:rsidRDefault="00C458D5" w:rsidP="00372914">
            <w:pPr>
              <w:spacing w:line="276" w:lineRule="auto"/>
              <w:rPr>
                <w:rFonts w:asciiTheme="minorHAnsi" w:hAnsiTheme="minorHAnsi" w:cstheme="minorHAnsi"/>
                <w:sz w:val="22"/>
                <w:szCs w:val="22"/>
              </w:rPr>
            </w:pPr>
          </w:p>
        </w:tc>
      </w:tr>
      <w:tr w:rsidR="00C458D5" w:rsidRPr="00150A51" w14:paraId="46FDBC48" w14:textId="77777777" w:rsidTr="00D843EC">
        <w:tc>
          <w:tcPr>
            <w:tcW w:w="3085" w:type="pct"/>
            <w:shd w:val="clear" w:color="auto" w:fill="E0E0E0"/>
          </w:tcPr>
          <w:p w14:paraId="5C69D540" w14:textId="47DB0336" w:rsidR="00C458D5" w:rsidRPr="00315834"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sidRPr="00E64332">
              <w:rPr>
                <w:rFonts w:asciiTheme="minorHAnsi" w:hAnsiTheme="minorHAnsi" w:cs="Arial"/>
                <w:sz w:val="22"/>
                <w:szCs w:val="22"/>
              </w:rPr>
              <w:t>Lansare temă. Predimensionare</w:t>
            </w:r>
          </w:p>
        </w:tc>
        <w:tc>
          <w:tcPr>
            <w:tcW w:w="437" w:type="pct"/>
            <w:vAlign w:val="center"/>
          </w:tcPr>
          <w:p w14:paraId="6326E32C" w14:textId="6C5E1401" w:rsidR="00C458D5" w:rsidRPr="00150A51"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65E5F08A" w14:textId="77777777" w:rsidR="00C458D5" w:rsidRPr="00150A51" w:rsidRDefault="00C458D5" w:rsidP="00C458D5">
            <w:pPr>
              <w:spacing w:line="276" w:lineRule="auto"/>
              <w:rPr>
                <w:rFonts w:asciiTheme="minorHAnsi" w:hAnsiTheme="minorHAnsi" w:cstheme="minorHAnsi"/>
                <w:sz w:val="22"/>
                <w:szCs w:val="22"/>
              </w:rPr>
            </w:pPr>
          </w:p>
        </w:tc>
        <w:tc>
          <w:tcPr>
            <w:tcW w:w="618" w:type="pct"/>
            <w:vMerge/>
            <w:vAlign w:val="center"/>
          </w:tcPr>
          <w:p w14:paraId="4149CB01" w14:textId="77777777" w:rsidR="00C458D5" w:rsidRPr="00150A51" w:rsidRDefault="00C458D5" w:rsidP="00C458D5">
            <w:pPr>
              <w:spacing w:line="276" w:lineRule="auto"/>
              <w:rPr>
                <w:rFonts w:asciiTheme="minorHAnsi" w:hAnsiTheme="minorHAnsi" w:cstheme="minorHAnsi"/>
                <w:sz w:val="22"/>
                <w:szCs w:val="22"/>
              </w:rPr>
            </w:pPr>
          </w:p>
        </w:tc>
      </w:tr>
      <w:tr w:rsidR="00C458D5" w:rsidRPr="00150A51" w14:paraId="1073F6CC" w14:textId="77777777" w:rsidTr="00D843EC">
        <w:tc>
          <w:tcPr>
            <w:tcW w:w="3085" w:type="pct"/>
            <w:shd w:val="clear" w:color="auto" w:fill="E0E0E0"/>
          </w:tcPr>
          <w:p w14:paraId="0F2CE49C" w14:textId="678F57F5" w:rsidR="00C458D5" w:rsidRPr="00315834"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sidRPr="00E64332">
              <w:rPr>
                <w:rFonts w:asciiTheme="minorHAnsi" w:hAnsiTheme="minorHAnsi" w:cs="Arial"/>
                <w:sz w:val="22"/>
                <w:szCs w:val="22"/>
              </w:rPr>
              <w:t>Lăţime activă, coeficient de echivalenţă</w:t>
            </w:r>
          </w:p>
        </w:tc>
        <w:tc>
          <w:tcPr>
            <w:tcW w:w="437" w:type="pct"/>
            <w:vAlign w:val="center"/>
          </w:tcPr>
          <w:p w14:paraId="484AEEF7" w14:textId="4F23DFE2" w:rsidR="00C458D5" w:rsidRPr="00150A51"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7DBE5FB4" w14:textId="77777777" w:rsidR="00C458D5" w:rsidRPr="00150A51" w:rsidRDefault="00C458D5" w:rsidP="00C458D5">
            <w:pPr>
              <w:spacing w:line="276" w:lineRule="auto"/>
              <w:rPr>
                <w:rFonts w:asciiTheme="minorHAnsi" w:hAnsiTheme="minorHAnsi" w:cstheme="minorHAnsi"/>
                <w:sz w:val="22"/>
                <w:szCs w:val="22"/>
              </w:rPr>
            </w:pPr>
          </w:p>
        </w:tc>
        <w:tc>
          <w:tcPr>
            <w:tcW w:w="618" w:type="pct"/>
            <w:vMerge/>
            <w:vAlign w:val="center"/>
          </w:tcPr>
          <w:p w14:paraId="0B6A84C3" w14:textId="77777777" w:rsidR="00C458D5" w:rsidRPr="00150A51" w:rsidRDefault="00C458D5" w:rsidP="00C458D5">
            <w:pPr>
              <w:spacing w:line="276" w:lineRule="auto"/>
              <w:rPr>
                <w:rFonts w:asciiTheme="minorHAnsi" w:hAnsiTheme="minorHAnsi" w:cstheme="minorHAnsi"/>
                <w:sz w:val="22"/>
                <w:szCs w:val="22"/>
              </w:rPr>
            </w:pPr>
          </w:p>
        </w:tc>
      </w:tr>
      <w:tr w:rsidR="00C458D5" w:rsidRPr="00150A51" w14:paraId="114283EE" w14:textId="77777777" w:rsidTr="00D843EC">
        <w:trPr>
          <w:trHeight w:val="285"/>
        </w:trPr>
        <w:tc>
          <w:tcPr>
            <w:tcW w:w="3085" w:type="pct"/>
            <w:shd w:val="clear" w:color="auto" w:fill="E0E0E0"/>
          </w:tcPr>
          <w:p w14:paraId="4BCFAE4D" w14:textId="66378DE7" w:rsidR="00C458D5" w:rsidRPr="00315834"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sidRPr="00E64332">
              <w:rPr>
                <w:rFonts w:asciiTheme="minorHAnsi" w:hAnsiTheme="minorHAnsi" w:cs="Arial"/>
                <w:sz w:val="22"/>
                <w:szCs w:val="22"/>
              </w:rPr>
              <w:t>Analiza comportării secţiunii în zona de moment încovoietor pozitiv</w:t>
            </w:r>
            <w:r>
              <w:rPr>
                <w:rFonts w:asciiTheme="minorHAnsi" w:hAnsiTheme="minorHAnsi" w:cs="Arial"/>
                <w:sz w:val="22"/>
                <w:szCs w:val="22"/>
              </w:rPr>
              <w:t xml:space="preserve"> și negativ</w:t>
            </w:r>
          </w:p>
        </w:tc>
        <w:tc>
          <w:tcPr>
            <w:tcW w:w="437" w:type="pct"/>
            <w:vAlign w:val="center"/>
          </w:tcPr>
          <w:p w14:paraId="795E90AB" w14:textId="6C739D74" w:rsidR="00C458D5" w:rsidRPr="00150A51"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3BE0E203" w14:textId="77777777" w:rsidR="00C458D5" w:rsidRPr="00150A51" w:rsidRDefault="00C458D5" w:rsidP="00C458D5">
            <w:pPr>
              <w:spacing w:line="276" w:lineRule="auto"/>
              <w:rPr>
                <w:rFonts w:asciiTheme="minorHAnsi" w:hAnsiTheme="minorHAnsi" w:cstheme="minorHAnsi"/>
                <w:sz w:val="22"/>
                <w:szCs w:val="22"/>
              </w:rPr>
            </w:pPr>
          </w:p>
        </w:tc>
        <w:tc>
          <w:tcPr>
            <w:tcW w:w="618" w:type="pct"/>
            <w:vMerge/>
            <w:vAlign w:val="center"/>
          </w:tcPr>
          <w:p w14:paraId="3D4B6A87" w14:textId="77777777" w:rsidR="00C458D5" w:rsidRPr="00150A51" w:rsidRDefault="00C458D5" w:rsidP="00C458D5">
            <w:pPr>
              <w:spacing w:line="276" w:lineRule="auto"/>
              <w:rPr>
                <w:rFonts w:asciiTheme="minorHAnsi" w:hAnsiTheme="minorHAnsi" w:cstheme="minorHAnsi"/>
                <w:sz w:val="22"/>
                <w:szCs w:val="22"/>
              </w:rPr>
            </w:pPr>
          </w:p>
        </w:tc>
      </w:tr>
      <w:tr w:rsidR="00C458D5" w:rsidRPr="00150A51" w14:paraId="215B7CE7" w14:textId="77777777" w:rsidTr="00D843EC">
        <w:trPr>
          <w:trHeight w:val="282"/>
        </w:trPr>
        <w:tc>
          <w:tcPr>
            <w:tcW w:w="3085" w:type="pct"/>
            <w:shd w:val="clear" w:color="auto" w:fill="E0E0E0"/>
          </w:tcPr>
          <w:p w14:paraId="3FCBEE7E" w14:textId="00F96666" w:rsidR="00C458D5" w:rsidRPr="00315834"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sidRPr="00E64332">
              <w:rPr>
                <w:rFonts w:asciiTheme="minorHAnsi" w:hAnsiTheme="minorHAnsi" w:cs="Arial"/>
                <w:sz w:val="22"/>
                <w:szCs w:val="22"/>
              </w:rPr>
              <w:t>Conexiunea beton – oţel. Dală monolită/dală prefabricată</w:t>
            </w:r>
          </w:p>
        </w:tc>
        <w:tc>
          <w:tcPr>
            <w:tcW w:w="437" w:type="pct"/>
            <w:vAlign w:val="center"/>
          </w:tcPr>
          <w:p w14:paraId="0D8937FC" w14:textId="69E9C593" w:rsidR="00C458D5" w:rsidRPr="00150A51"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64357AB6" w14:textId="77777777" w:rsidR="00C458D5" w:rsidRPr="00150A51" w:rsidRDefault="00C458D5" w:rsidP="00C458D5">
            <w:pPr>
              <w:spacing w:line="276" w:lineRule="auto"/>
              <w:rPr>
                <w:rFonts w:asciiTheme="minorHAnsi" w:hAnsiTheme="minorHAnsi" w:cstheme="minorHAnsi"/>
                <w:sz w:val="22"/>
                <w:szCs w:val="22"/>
              </w:rPr>
            </w:pPr>
          </w:p>
        </w:tc>
        <w:tc>
          <w:tcPr>
            <w:tcW w:w="618" w:type="pct"/>
            <w:vMerge/>
            <w:vAlign w:val="center"/>
          </w:tcPr>
          <w:p w14:paraId="72B192D9" w14:textId="77777777" w:rsidR="00C458D5" w:rsidRPr="00150A51" w:rsidRDefault="00C458D5" w:rsidP="00C458D5">
            <w:pPr>
              <w:spacing w:line="276" w:lineRule="auto"/>
              <w:rPr>
                <w:rFonts w:asciiTheme="minorHAnsi" w:hAnsiTheme="minorHAnsi" w:cstheme="minorHAnsi"/>
                <w:sz w:val="22"/>
                <w:szCs w:val="22"/>
              </w:rPr>
            </w:pPr>
          </w:p>
        </w:tc>
      </w:tr>
      <w:tr w:rsidR="00C458D5" w:rsidRPr="00150A51" w14:paraId="133D945A" w14:textId="77777777" w:rsidTr="00D843EC">
        <w:trPr>
          <w:trHeight w:val="282"/>
        </w:trPr>
        <w:tc>
          <w:tcPr>
            <w:tcW w:w="3085" w:type="pct"/>
            <w:shd w:val="clear" w:color="auto" w:fill="E0E0E0"/>
          </w:tcPr>
          <w:p w14:paraId="4DD37D50" w14:textId="47C5FFBF" w:rsidR="00C458D5" w:rsidRPr="00315834"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sidRPr="00E64332">
              <w:rPr>
                <w:rFonts w:asciiTheme="minorHAnsi" w:hAnsiTheme="minorHAnsi" w:cs="Arial"/>
                <w:sz w:val="22"/>
                <w:szCs w:val="22"/>
              </w:rPr>
              <w:t>Calculul automat al structurilor compuse oţel-beton. ACOBRI. Optimizări</w:t>
            </w:r>
            <w:r w:rsidR="000564D3">
              <w:rPr>
                <w:rFonts w:asciiTheme="minorHAnsi" w:hAnsiTheme="minorHAnsi" w:cs="Arial"/>
                <w:sz w:val="22"/>
                <w:szCs w:val="22"/>
              </w:rPr>
              <w:t xml:space="preserve"> 1</w:t>
            </w:r>
          </w:p>
        </w:tc>
        <w:tc>
          <w:tcPr>
            <w:tcW w:w="437" w:type="pct"/>
            <w:vAlign w:val="center"/>
          </w:tcPr>
          <w:p w14:paraId="457B4645" w14:textId="484D9AA1" w:rsidR="00C458D5" w:rsidRPr="00150A51"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2543A799" w14:textId="77777777" w:rsidR="00C458D5" w:rsidRPr="00150A51" w:rsidRDefault="00C458D5" w:rsidP="00C458D5">
            <w:pPr>
              <w:spacing w:line="276" w:lineRule="auto"/>
              <w:rPr>
                <w:rFonts w:asciiTheme="minorHAnsi" w:hAnsiTheme="minorHAnsi" w:cstheme="minorHAnsi"/>
                <w:sz w:val="22"/>
                <w:szCs w:val="22"/>
              </w:rPr>
            </w:pPr>
          </w:p>
        </w:tc>
        <w:tc>
          <w:tcPr>
            <w:tcW w:w="618" w:type="pct"/>
            <w:vMerge/>
            <w:vAlign w:val="center"/>
          </w:tcPr>
          <w:p w14:paraId="2F816CF4" w14:textId="77777777" w:rsidR="00C458D5" w:rsidRPr="00150A51" w:rsidRDefault="00C458D5" w:rsidP="00C458D5">
            <w:pPr>
              <w:spacing w:line="276" w:lineRule="auto"/>
              <w:rPr>
                <w:rFonts w:asciiTheme="minorHAnsi" w:hAnsiTheme="minorHAnsi" w:cstheme="minorHAnsi"/>
                <w:sz w:val="22"/>
                <w:szCs w:val="22"/>
              </w:rPr>
            </w:pPr>
          </w:p>
        </w:tc>
      </w:tr>
      <w:tr w:rsidR="00C458D5" w:rsidRPr="00150A51" w14:paraId="3C658AA3" w14:textId="77777777" w:rsidTr="00D843EC">
        <w:trPr>
          <w:trHeight w:val="282"/>
        </w:trPr>
        <w:tc>
          <w:tcPr>
            <w:tcW w:w="3085" w:type="pct"/>
            <w:shd w:val="clear" w:color="auto" w:fill="E0E0E0"/>
          </w:tcPr>
          <w:p w14:paraId="430C7556" w14:textId="6B8F5AD3" w:rsidR="00C458D5" w:rsidRPr="00315834"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sidRPr="00E64332">
              <w:rPr>
                <w:rFonts w:asciiTheme="minorHAnsi" w:hAnsiTheme="minorHAnsi" w:cs="Arial"/>
                <w:sz w:val="22"/>
                <w:szCs w:val="22"/>
              </w:rPr>
              <w:lastRenderedPageBreak/>
              <w:t>Calculul automat al structurilor compuse oţel-beton. ACOBRI. Optimizări</w:t>
            </w:r>
            <w:r w:rsidR="000564D3">
              <w:rPr>
                <w:rFonts w:asciiTheme="minorHAnsi" w:hAnsiTheme="minorHAnsi" w:cs="Arial"/>
                <w:sz w:val="22"/>
                <w:szCs w:val="22"/>
              </w:rPr>
              <w:t xml:space="preserve"> 2</w:t>
            </w:r>
          </w:p>
        </w:tc>
        <w:tc>
          <w:tcPr>
            <w:tcW w:w="437" w:type="pct"/>
            <w:vAlign w:val="center"/>
          </w:tcPr>
          <w:p w14:paraId="4FFE443A" w14:textId="77777777" w:rsidR="00C458D5" w:rsidRPr="00150A51"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688C32B2" w14:textId="77777777" w:rsidR="00C458D5" w:rsidRPr="00150A51" w:rsidRDefault="00C458D5" w:rsidP="00C458D5">
            <w:pPr>
              <w:spacing w:line="276" w:lineRule="auto"/>
              <w:rPr>
                <w:rFonts w:asciiTheme="minorHAnsi" w:hAnsiTheme="minorHAnsi" w:cstheme="minorHAnsi"/>
                <w:sz w:val="22"/>
                <w:szCs w:val="22"/>
              </w:rPr>
            </w:pPr>
          </w:p>
        </w:tc>
        <w:tc>
          <w:tcPr>
            <w:tcW w:w="618" w:type="pct"/>
            <w:vMerge/>
            <w:vAlign w:val="center"/>
          </w:tcPr>
          <w:p w14:paraId="6581B765" w14:textId="77777777" w:rsidR="00C458D5" w:rsidRPr="00150A51" w:rsidRDefault="00C458D5" w:rsidP="00C458D5">
            <w:pPr>
              <w:spacing w:line="276" w:lineRule="auto"/>
              <w:rPr>
                <w:rFonts w:asciiTheme="minorHAnsi" w:hAnsiTheme="minorHAnsi" w:cstheme="minorHAnsi"/>
                <w:sz w:val="22"/>
                <w:szCs w:val="22"/>
              </w:rPr>
            </w:pPr>
          </w:p>
        </w:tc>
      </w:tr>
      <w:tr w:rsidR="00C458D5" w:rsidRPr="00150A51" w14:paraId="65A02984" w14:textId="77777777" w:rsidTr="00D843EC">
        <w:trPr>
          <w:trHeight w:val="282"/>
        </w:trPr>
        <w:tc>
          <w:tcPr>
            <w:tcW w:w="3085" w:type="pct"/>
            <w:shd w:val="clear" w:color="auto" w:fill="E0E0E0"/>
          </w:tcPr>
          <w:p w14:paraId="3C70EDA7" w14:textId="23BDDFFF" w:rsidR="00C458D5" w:rsidRPr="00315834"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Arial"/>
                <w:sz w:val="22"/>
                <w:szCs w:val="22"/>
              </w:rPr>
              <w:t>Analiza impactului structurii asupra mediului. AMECO</w:t>
            </w:r>
          </w:p>
        </w:tc>
        <w:tc>
          <w:tcPr>
            <w:tcW w:w="437" w:type="pct"/>
            <w:vAlign w:val="center"/>
          </w:tcPr>
          <w:p w14:paraId="5359F8E8" w14:textId="6431E07D" w:rsidR="00C458D5" w:rsidRPr="00150A51" w:rsidRDefault="00C458D5" w:rsidP="00C458D5">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60" w:type="pct"/>
            <w:vMerge/>
            <w:vAlign w:val="center"/>
          </w:tcPr>
          <w:p w14:paraId="3DAEC2EF" w14:textId="77777777" w:rsidR="00C458D5" w:rsidRPr="00150A51" w:rsidRDefault="00C458D5" w:rsidP="00C458D5">
            <w:pPr>
              <w:spacing w:line="276" w:lineRule="auto"/>
              <w:rPr>
                <w:rFonts w:asciiTheme="minorHAnsi" w:hAnsiTheme="minorHAnsi" w:cstheme="minorHAnsi"/>
                <w:sz w:val="22"/>
                <w:szCs w:val="22"/>
              </w:rPr>
            </w:pPr>
          </w:p>
        </w:tc>
        <w:tc>
          <w:tcPr>
            <w:tcW w:w="618" w:type="pct"/>
            <w:vMerge/>
            <w:vAlign w:val="center"/>
          </w:tcPr>
          <w:p w14:paraId="74791ED1" w14:textId="77777777" w:rsidR="00C458D5" w:rsidRPr="00150A51" w:rsidRDefault="00C458D5" w:rsidP="00C458D5">
            <w:pPr>
              <w:spacing w:line="276" w:lineRule="auto"/>
              <w:rPr>
                <w:rFonts w:asciiTheme="minorHAnsi" w:hAnsiTheme="minorHAnsi" w:cstheme="minorHAnsi"/>
                <w:sz w:val="22"/>
                <w:szCs w:val="22"/>
              </w:rPr>
            </w:pPr>
          </w:p>
        </w:tc>
      </w:tr>
      <w:tr w:rsidR="00FC54F3" w:rsidRPr="00150A51" w14:paraId="1B73EED3" w14:textId="77777777" w:rsidTr="00D843EC">
        <w:tc>
          <w:tcPr>
            <w:tcW w:w="5000" w:type="pct"/>
            <w:gridSpan w:val="4"/>
            <w:shd w:val="clear" w:color="auto" w:fill="E0E0E0"/>
            <w:vAlign w:val="center"/>
          </w:tcPr>
          <w:p w14:paraId="487D4458" w14:textId="77777777" w:rsidR="00FC54F3" w:rsidRDefault="00FC54F3" w:rsidP="00FC54F3">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4EE6D9C9" w14:textId="77777777" w:rsidR="00C458D5" w:rsidRPr="005C786C" w:rsidRDefault="00C458D5">
            <w:pPr>
              <w:numPr>
                <w:ilvl w:val="0"/>
                <w:numId w:val="10"/>
              </w:numPr>
              <w:jc w:val="both"/>
              <w:rPr>
                <w:rFonts w:asciiTheme="minorHAnsi" w:hAnsiTheme="minorHAnsi" w:cs="Arial"/>
                <w:iCs/>
                <w:sz w:val="22"/>
                <w:szCs w:val="22"/>
              </w:rPr>
            </w:pPr>
            <w:r w:rsidRPr="00E64332">
              <w:rPr>
                <w:rFonts w:asciiTheme="minorHAnsi" w:hAnsiTheme="minorHAnsi" w:cs="Arial"/>
                <w:sz w:val="22"/>
                <w:szCs w:val="22"/>
              </w:rPr>
              <w:t xml:space="preserve">GUŢIU, Şt. : </w:t>
            </w:r>
            <w:r w:rsidRPr="005C786C">
              <w:rPr>
                <w:rFonts w:asciiTheme="minorHAnsi" w:hAnsiTheme="minorHAnsi" w:cs="Arial"/>
                <w:iCs/>
                <w:sz w:val="22"/>
                <w:szCs w:val="22"/>
              </w:rPr>
              <w:t>Poduri. Structuri compuse oţel – beton. UTPRESS 2012</w:t>
            </w:r>
          </w:p>
          <w:p w14:paraId="093DE29E" w14:textId="77777777" w:rsidR="00C458D5" w:rsidRDefault="00C458D5">
            <w:pPr>
              <w:numPr>
                <w:ilvl w:val="0"/>
                <w:numId w:val="10"/>
              </w:numPr>
              <w:tabs>
                <w:tab w:val="clear" w:pos="720"/>
                <w:tab w:val="num" w:pos="405"/>
              </w:tabs>
              <w:jc w:val="both"/>
              <w:rPr>
                <w:rFonts w:asciiTheme="minorHAnsi" w:hAnsiTheme="minorHAnsi" w:cs="Arial"/>
                <w:sz w:val="22"/>
                <w:szCs w:val="22"/>
              </w:rPr>
            </w:pPr>
            <w:r w:rsidRPr="005C786C">
              <w:rPr>
                <w:rFonts w:asciiTheme="minorHAnsi" w:hAnsiTheme="minorHAnsi" w:cs="Arial"/>
                <w:iCs/>
                <w:sz w:val="22"/>
                <w:szCs w:val="22"/>
              </w:rPr>
              <w:t>GUŢIU, Şt., MOGA, C.: Structuri compuse oţel – beton. UTPRESS</w:t>
            </w:r>
            <w:r w:rsidRPr="00E64332">
              <w:rPr>
                <w:rFonts w:asciiTheme="minorHAnsi" w:hAnsiTheme="minorHAnsi" w:cs="Arial"/>
                <w:sz w:val="22"/>
                <w:szCs w:val="22"/>
              </w:rPr>
              <w:t xml:space="preserve"> 2014</w:t>
            </w:r>
          </w:p>
          <w:p w14:paraId="262B7EC6" w14:textId="77777777" w:rsidR="00C458D5" w:rsidRPr="00E20FA4" w:rsidRDefault="00C458D5">
            <w:pPr>
              <w:numPr>
                <w:ilvl w:val="0"/>
                <w:numId w:val="10"/>
              </w:numPr>
              <w:tabs>
                <w:tab w:val="clear" w:pos="720"/>
                <w:tab w:val="num" w:pos="405"/>
              </w:tabs>
              <w:jc w:val="both"/>
              <w:rPr>
                <w:rFonts w:asciiTheme="minorHAnsi" w:hAnsiTheme="minorHAnsi" w:cs="Arial"/>
                <w:sz w:val="22"/>
                <w:szCs w:val="22"/>
              </w:rPr>
            </w:pPr>
            <w:r w:rsidRPr="00115C74">
              <w:rPr>
                <w:rFonts w:asciiTheme="minorHAnsi" w:hAnsiTheme="minorHAnsi" w:cs="Arial"/>
                <w:sz w:val="22"/>
                <w:szCs w:val="22"/>
              </w:rPr>
              <w:t>MOGA, P., GUŢIU, Şt., MOGA, C,</w:t>
            </w:r>
            <w:r>
              <w:rPr>
                <w:rFonts w:asciiTheme="minorHAnsi" w:hAnsiTheme="minorHAnsi" w:cs="Arial"/>
                <w:sz w:val="22"/>
                <w:szCs w:val="22"/>
              </w:rPr>
              <w:t xml:space="preserve"> DANCIU, A</w:t>
            </w:r>
            <w:r w:rsidRPr="00115C74">
              <w:rPr>
                <w:rFonts w:asciiTheme="minorHAnsi" w:hAnsiTheme="minorHAnsi" w:cs="Arial"/>
                <w:sz w:val="22"/>
                <w:szCs w:val="22"/>
              </w:rPr>
              <w:t>:</w:t>
            </w:r>
            <w:r>
              <w:rPr>
                <w:rFonts w:asciiTheme="minorHAnsi" w:hAnsiTheme="minorHAnsi" w:cs="Arial"/>
                <w:sz w:val="22"/>
                <w:szCs w:val="22"/>
              </w:rPr>
              <w:t xml:space="preserve"> Construcții &amp;poduri metalice. Calculul și alcătuirea elementelor din oțel. EN 1993 v.2. UTPRESS 2025</w:t>
            </w:r>
          </w:p>
          <w:p w14:paraId="6DAB2E52" w14:textId="77777777" w:rsidR="00C458D5" w:rsidRPr="00E47890" w:rsidRDefault="00C458D5">
            <w:pPr>
              <w:numPr>
                <w:ilvl w:val="0"/>
                <w:numId w:val="10"/>
              </w:numPr>
              <w:tabs>
                <w:tab w:val="clear" w:pos="720"/>
                <w:tab w:val="num" w:pos="405"/>
              </w:tabs>
              <w:jc w:val="both"/>
              <w:rPr>
                <w:rFonts w:asciiTheme="minorHAnsi" w:hAnsiTheme="minorHAnsi" w:cs="Arial"/>
                <w:sz w:val="22"/>
                <w:szCs w:val="22"/>
              </w:rPr>
            </w:pPr>
            <w:r w:rsidRPr="00115C74">
              <w:rPr>
                <w:rFonts w:asciiTheme="minorHAnsi" w:hAnsiTheme="minorHAnsi" w:cs="Arial"/>
                <w:sz w:val="22"/>
                <w:szCs w:val="22"/>
              </w:rPr>
              <w:t>MOGA, P., GUŢIU,</w:t>
            </w:r>
            <w:r>
              <w:rPr>
                <w:rFonts w:asciiTheme="minorHAnsi" w:hAnsiTheme="minorHAnsi" w:cs="Arial"/>
                <w:sz w:val="22"/>
                <w:szCs w:val="22"/>
              </w:rPr>
              <w:t xml:space="preserve"> Șt,: Poduri metalice. Conformare structurală.</w:t>
            </w:r>
            <w:r w:rsidRPr="00115C74">
              <w:rPr>
                <w:rFonts w:asciiTheme="minorHAnsi" w:hAnsiTheme="minorHAnsi" w:cs="Arial"/>
                <w:sz w:val="22"/>
                <w:szCs w:val="22"/>
              </w:rPr>
              <w:t xml:space="preserve"> UTPRESS 20</w:t>
            </w:r>
            <w:r>
              <w:rPr>
                <w:rFonts w:asciiTheme="minorHAnsi" w:hAnsiTheme="minorHAnsi" w:cs="Arial"/>
                <w:sz w:val="22"/>
                <w:szCs w:val="22"/>
              </w:rPr>
              <w:t>22</w:t>
            </w:r>
          </w:p>
          <w:p w14:paraId="6CF25EA1" w14:textId="5A801315" w:rsidR="00C458D5" w:rsidRPr="00E64332" w:rsidRDefault="00C458D5" w:rsidP="00C458D5">
            <w:pPr>
              <w:ind w:left="315"/>
              <w:rPr>
                <w:rFonts w:asciiTheme="minorHAnsi" w:hAnsiTheme="minorHAnsi" w:cstheme="minorHAnsi"/>
                <w:sz w:val="22"/>
                <w:szCs w:val="22"/>
              </w:rPr>
            </w:pPr>
            <w:r w:rsidRPr="00E64332">
              <w:rPr>
                <w:rFonts w:asciiTheme="minorHAnsi" w:hAnsiTheme="minorHAnsi" w:cstheme="minorHAnsi"/>
                <w:sz w:val="22"/>
                <w:szCs w:val="22"/>
              </w:rPr>
              <w:t xml:space="preserve">5. </w:t>
            </w:r>
            <w:r>
              <w:rPr>
                <w:rFonts w:asciiTheme="minorHAnsi" w:hAnsiTheme="minorHAnsi" w:cstheme="minorHAnsi"/>
                <w:sz w:val="22"/>
                <w:szCs w:val="22"/>
              </w:rPr>
              <w:t xml:space="preserve">   </w:t>
            </w:r>
            <w:r w:rsidRPr="00E64332">
              <w:rPr>
                <w:rFonts w:asciiTheme="minorHAnsi" w:hAnsiTheme="minorHAnsi" w:cstheme="minorHAnsi"/>
                <w:sz w:val="22"/>
                <w:szCs w:val="22"/>
              </w:rPr>
              <w:t>SR EN 1990, SR EN 1991, SR EN 1993</w:t>
            </w:r>
            <w:r>
              <w:rPr>
                <w:rFonts w:asciiTheme="minorHAnsi" w:hAnsiTheme="minorHAnsi" w:cstheme="minorHAnsi"/>
                <w:sz w:val="22"/>
                <w:szCs w:val="22"/>
              </w:rPr>
              <w:t xml:space="preserve">, </w:t>
            </w:r>
            <w:r w:rsidRPr="00E64332">
              <w:rPr>
                <w:rFonts w:asciiTheme="minorHAnsi" w:hAnsiTheme="minorHAnsi" w:cstheme="minorHAnsi"/>
                <w:sz w:val="22"/>
                <w:szCs w:val="22"/>
              </w:rPr>
              <w:t>SR EN 199</w:t>
            </w:r>
            <w:r>
              <w:rPr>
                <w:rFonts w:asciiTheme="minorHAnsi" w:hAnsiTheme="minorHAnsi" w:cstheme="minorHAnsi"/>
                <w:sz w:val="22"/>
                <w:szCs w:val="22"/>
              </w:rPr>
              <w:t>4</w:t>
            </w:r>
          </w:p>
          <w:p w14:paraId="6C0874C1" w14:textId="3088F268" w:rsidR="00FC54F3" w:rsidRPr="00150A51" w:rsidRDefault="00C458D5" w:rsidP="00C458D5">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r w:rsidRPr="00E64332">
              <w:rPr>
                <w:rFonts w:asciiTheme="minorHAnsi" w:hAnsiTheme="minorHAnsi" w:cstheme="minorHAnsi"/>
                <w:sz w:val="22"/>
                <w:szCs w:val="22"/>
              </w:rPr>
              <w:t xml:space="preserve">6. </w:t>
            </w:r>
            <w:r>
              <w:rPr>
                <w:rFonts w:asciiTheme="minorHAnsi" w:hAnsiTheme="minorHAnsi" w:cstheme="minorHAnsi"/>
                <w:sz w:val="22"/>
                <w:szCs w:val="22"/>
              </w:rPr>
              <w:t xml:space="preserve">   </w:t>
            </w:r>
            <w:hyperlink r:id="rId11" w:history="1">
              <w:r w:rsidRPr="007A607F">
                <w:rPr>
                  <w:rStyle w:val="Hyperlink"/>
                  <w:rFonts w:asciiTheme="minorHAnsi" w:hAnsiTheme="minorHAnsi" w:cstheme="minorHAnsi"/>
                  <w:sz w:val="22"/>
                  <w:szCs w:val="22"/>
                </w:rPr>
                <w:t>http://sections.arcelormittal.com/functions/home.html</w:t>
              </w:r>
            </w:hyperlink>
            <w:r>
              <w:rPr>
                <w:rFonts w:asciiTheme="minorHAnsi" w:hAnsiTheme="minorHAnsi" w:cstheme="minorHAnsi"/>
                <w:sz w:val="22"/>
                <w:szCs w:val="22"/>
              </w:rPr>
              <w:t>. ACOBRI, AMECO</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323A55C1" w14:textId="08936F92" w:rsidR="000564D3" w:rsidRPr="000564D3" w:rsidRDefault="000564D3" w:rsidP="000564D3">
            <w:pPr>
              <w:jc w:val="both"/>
              <w:rPr>
                <w:rFonts w:asciiTheme="minorHAnsi" w:hAnsiTheme="minorHAnsi" w:cstheme="minorHAnsi"/>
                <w:sz w:val="22"/>
                <w:szCs w:val="22"/>
                <w:lang w:val="pt-BR"/>
              </w:rPr>
            </w:pPr>
            <w:r w:rsidRPr="000564D3">
              <w:rPr>
                <w:rFonts w:asciiTheme="minorHAnsi" w:hAnsiTheme="minorHAnsi" w:cstheme="minorHAnsi"/>
                <w:sz w:val="22"/>
                <w:szCs w:val="22"/>
                <w:lang w:val="pt-BR"/>
              </w:rPr>
              <w:t xml:space="preserve">Conținuturile disciplinei sunt aliniate cu direcțiile actuale de dezvoltare în domeniul structurilor compuse oțel–beton, reflectând cerințele formulate de comunitatea academică, de asociațiile profesionale și de angajatorii din sectorul infrastructurii de transport. Structura cursului integrează tematici avansate privind </w:t>
            </w:r>
            <w:r w:rsidRPr="000564D3">
              <w:rPr>
                <w:rFonts w:asciiTheme="minorHAnsi" w:hAnsiTheme="minorHAnsi" w:cstheme="minorHAnsi"/>
                <w:b/>
                <w:bCs/>
                <w:sz w:val="22"/>
                <w:szCs w:val="22"/>
                <w:lang w:val="pt-BR"/>
              </w:rPr>
              <w:t>proiectarea structurilor compuse</w:t>
            </w:r>
            <w:r w:rsidRPr="000564D3">
              <w:rPr>
                <w:rFonts w:asciiTheme="minorHAnsi" w:hAnsiTheme="minorHAnsi" w:cstheme="minorHAnsi"/>
                <w:sz w:val="22"/>
                <w:szCs w:val="22"/>
                <w:lang w:val="pt-BR"/>
              </w:rPr>
              <w:t xml:space="preserve">, </w:t>
            </w:r>
            <w:r w:rsidRPr="000564D3">
              <w:rPr>
                <w:rFonts w:asciiTheme="minorHAnsi" w:hAnsiTheme="minorHAnsi" w:cstheme="minorHAnsi"/>
                <w:b/>
                <w:bCs/>
                <w:sz w:val="22"/>
                <w:szCs w:val="22"/>
                <w:lang w:val="pt-BR"/>
              </w:rPr>
              <w:t>normele europene aplicabile</w:t>
            </w:r>
            <w:r w:rsidRPr="000564D3">
              <w:rPr>
                <w:rFonts w:asciiTheme="minorHAnsi" w:hAnsiTheme="minorHAnsi" w:cstheme="minorHAnsi"/>
                <w:sz w:val="22"/>
                <w:szCs w:val="22"/>
                <w:lang w:val="pt-BR"/>
              </w:rPr>
              <w:t xml:space="preserve">, </w:t>
            </w:r>
            <w:r w:rsidRPr="000564D3">
              <w:rPr>
                <w:rFonts w:asciiTheme="minorHAnsi" w:hAnsiTheme="minorHAnsi" w:cstheme="minorHAnsi"/>
                <w:b/>
                <w:bCs/>
                <w:sz w:val="22"/>
                <w:szCs w:val="22"/>
                <w:lang w:val="pt-BR"/>
              </w:rPr>
              <w:t>analiza acțiunilor complexe</w:t>
            </w:r>
            <w:r w:rsidRPr="000564D3">
              <w:rPr>
                <w:rFonts w:asciiTheme="minorHAnsi" w:hAnsiTheme="minorHAnsi" w:cstheme="minorHAnsi"/>
                <w:sz w:val="22"/>
                <w:szCs w:val="22"/>
                <w:lang w:val="pt-BR"/>
              </w:rPr>
              <w:t xml:space="preserve">, </w:t>
            </w:r>
            <w:r w:rsidRPr="000564D3">
              <w:rPr>
                <w:rFonts w:asciiTheme="minorHAnsi" w:hAnsiTheme="minorHAnsi" w:cstheme="minorHAnsi"/>
                <w:b/>
                <w:bCs/>
                <w:sz w:val="22"/>
                <w:szCs w:val="22"/>
                <w:lang w:val="pt-BR"/>
              </w:rPr>
              <w:t>optimizarea structurală</w:t>
            </w:r>
            <w:r w:rsidRPr="000564D3">
              <w:rPr>
                <w:rFonts w:asciiTheme="minorHAnsi" w:hAnsiTheme="minorHAnsi" w:cstheme="minorHAnsi"/>
                <w:sz w:val="22"/>
                <w:szCs w:val="22"/>
                <w:lang w:val="pt-BR"/>
              </w:rPr>
              <w:t xml:space="preserve"> și </w:t>
            </w:r>
            <w:r w:rsidRPr="000564D3">
              <w:rPr>
                <w:rFonts w:asciiTheme="minorHAnsi" w:hAnsiTheme="minorHAnsi" w:cstheme="minorHAnsi"/>
                <w:b/>
                <w:bCs/>
                <w:sz w:val="22"/>
                <w:szCs w:val="22"/>
                <w:lang w:val="pt-BR"/>
              </w:rPr>
              <w:t>evaluarea impactului asupra mediului</w:t>
            </w:r>
            <w:r w:rsidRPr="000564D3">
              <w:rPr>
                <w:rFonts w:asciiTheme="minorHAnsi" w:hAnsiTheme="minorHAnsi" w:cstheme="minorHAnsi"/>
                <w:sz w:val="22"/>
                <w:szCs w:val="22"/>
                <w:lang w:val="pt-BR"/>
              </w:rPr>
              <w:t>, în concordanță cu practicile actuale ale birourilor de proiectare.</w:t>
            </w:r>
          </w:p>
          <w:p w14:paraId="02F8A409" w14:textId="5BB07ABA" w:rsidR="000564D3" w:rsidRPr="000564D3" w:rsidRDefault="000564D3" w:rsidP="000564D3">
            <w:pPr>
              <w:jc w:val="both"/>
              <w:rPr>
                <w:rFonts w:asciiTheme="minorHAnsi" w:hAnsiTheme="minorHAnsi" w:cstheme="minorHAnsi"/>
                <w:sz w:val="22"/>
                <w:szCs w:val="22"/>
                <w:lang w:val="pt-BR"/>
              </w:rPr>
            </w:pPr>
            <w:r w:rsidRPr="000564D3">
              <w:rPr>
                <w:rFonts w:asciiTheme="minorHAnsi" w:hAnsiTheme="minorHAnsi" w:cstheme="minorHAnsi"/>
                <w:sz w:val="22"/>
                <w:szCs w:val="22"/>
                <w:lang w:val="pt-BR"/>
              </w:rPr>
              <w:t xml:space="preserve">Conținuturile au fost stabilite pe baza consultărilor cu specialiști din mediul profesional și cu cadre didactice din domeniul structurilor metalice și compuse, asigurând coerența cu cerințele Eurocodurilor și cu tehnologiile moderne utilizate în proiectarea podurilor. Disciplina răspunde nevoilor angajatorilor prin accent pe </w:t>
            </w:r>
            <w:r w:rsidRPr="000564D3">
              <w:rPr>
                <w:rFonts w:asciiTheme="minorHAnsi" w:hAnsiTheme="minorHAnsi" w:cstheme="minorHAnsi"/>
                <w:b/>
                <w:bCs/>
                <w:sz w:val="22"/>
                <w:szCs w:val="22"/>
                <w:lang w:val="pt-BR"/>
              </w:rPr>
              <w:t>modelare avansată</w:t>
            </w:r>
            <w:r w:rsidRPr="000564D3">
              <w:rPr>
                <w:rFonts w:asciiTheme="minorHAnsi" w:hAnsiTheme="minorHAnsi" w:cstheme="minorHAnsi"/>
                <w:sz w:val="22"/>
                <w:szCs w:val="22"/>
                <w:lang w:val="pt-BR"/>
              </w:rPr>
              <w:t xml:space="preserve">, </w:t>
            </w:r>
            <w:r w:rsidRPr="000564D3">
              <w:rPr>
                <w:rFonts w:asciiTheme="minorHAnsi" w:hAnsiTheme="minorHAnsi" w:cstheme="minorHAnsi"/>
                <w:b/>
                <w:bCs/>
                <w:sz w:val="22"/>
                <w:szCs w:val="22"/>
                <w:lang w:val="pt-BR"/>
              </w:rPr>
              <w:t>calcul automatizat</w:t>
            </w:r>
            <w:r w:rsidRPr="000564D3">
              <w:rPr>
                <w:rFonts w:asciiTheme="minorHAnsi" w:hAnsiTheme="minorHAnsi" w:cstheme="minorHAnsi"/>
                <w:sz w:val="22"/>
                <w:szCs w:val="22"/>
                <w:lang w:val="pt-BR"/>
              </w:rPr>
              <w:t xml:space="preserve">, </w:t>
            </w:r>
            <w:r w:rsidRPr="000564D3">
              <w:rPr>
                <w:rFonts w:asciiTheme="minorHAnsi" w:hAnsiTheme="minorHAnsi" w:cstheme="minorHAnsi"/>
                <w:b/>
                <w:bCs/>
                <w:sz w:val="22"/>
                <w:szCs w:val="22"/>
                <w:lang w:val="pt-BR"/>
              </w:rPr>
              <w:t>analiza fazelor de execuție</w:t>
            </w:r>
            <w:r w:rsidRPr="000564D3">
              <w:rPr>
                <w:rFonts w:asciiTheme="minorHAnsi" w:hAnsiTheme="minorHAnsi" w:cstheme="minorHAnsi"/>
                <w:sz w:val="22"/>
                <w:szCs w:val="22"/>
                <w:lang w:val="pt-BR"/>
              </w:rPr>
              <w:t xml:space="preserve">, </w:t>
            </w:r>
            <w:r w:rsidRPr="000564D3">
              <w:rPr>
                <w:rFonts w:asciiTheme="minorHAnsi" w:hAnsiTheme="minorHAnsi" w:cstheme="minorHAnsi"/>
                <w:b/>
                <w:bCs/>
                <w:sz w:val="22"/>
                <w:szCs w:val="22"/>
                <w:lang w:val="pt-BR"/>
              </w:rPr>
              <w:t>dimensionarea conectorilor</w:t>
            </w:r>
            <w:r w:rsidRPr="000564D3">
              <w:rPr>
                <w:rFonts w:asciiTheme="minorHAnsi" w:hAnsiTheme="minorHAnsi" w:cstheme="minorHAnsi"/>
                <w:sz w:val="22"/>
                <w:szCs w:val="22"/>
                <w:lang w:val="pt-BR"/>
              </w:rPr>
              <w:t xml:space="preserve">, </w:t>
            </w:r>
            <w:r w:rsidRPr="000564D3">
              <w:rPr>
                <w:rFonts w:asciiTheme="minorHAnsi" w:hAnsiTheme="minorHAnsi" w:cstheme="minorHAnsi"/>
                <w:b/>
                <w:bCs/>
                <w:sz w:val="22"/>
                <w:szCs w:val="22"/>
                <w:lang w:val="pt-BR"/>
              </w:rPr>
              <w:t>optimizarea secțiunilor</w:t>
            </w:r>
            <w:r w:rsidRPr="000564D3">
              <w:rPr>
                <w:rFonts w:asciiTheme="minorHAnsi" w:hAnsiTheme="minorHAnsi" w:cstheme="minorHAnsi"/>
                <w:sz w:val="22"/>
                <w:szCs w:val="22"/>
                <w:lang w:val="pt-BR"/>
              </w:rPr>
              <w:t xml:space="preserve"> și </w:t>
            </w:r>
            <w:r w:rsidRPr="000564D3">
              <w:rPr>
                <w:rFonts w:asciiTheme="minorHAnsi" w:hAnsiTheme="minorHAnsi" w:cstheme="minorHAnsi"/>
                <w:b/>
                <w:bCs/>
                <w:sz w:val="22"/>
                <w:szCs w:val="22"/>
                <w:lang w:val="pt-BR"/>
              </w:rPr>
              <w:t>evaluarea sustenabilității</w:t>
            </w:r>
            <w:r w:rsidRPr="000564D3">
              <w:rPr>
                <w:rFonts w:asciiTheme="minorHAnsi" w:hAnsiTheme="minorHAnsi" w:cstheme="minorHAnsi"/>
                <w:sz w:val="22"/>
                <w:szCs w:val="22"/>
                <w:lang w:val="pt-BR"/>
              </w:rPr>
              <w:t>, competențe esențiale pentru inginerii implicați în proiectarea și verificarea structurilor compuse contemporane.</w:t>
            </w:r>
            <w:r w:rsidR="00094515">
              <w:rPr>
                <w:rFonts w:asciiTheme="minorHAnsi" w:hAnsiTheme="minorHAnsi" w:cstheme="minorHAnsi"/>
                <w:sz w:val="22"/>
                <w:szCs w:val="22"/>
                <w:lang w:val="pt-BR"/>
              </w:rPr>
              <w:t xml:space="preserve"> </w:t>
            </w:r>
            <w:r w:rsidR="00094515" w:rsidRPr="00094515">
              <w:rPr>
                <w:rFonts w:asciiTheme="minorHAnsi" w:hAnsiTheme="minorHAnsi" w:cstheme="minorHAnsi"/>
                <w:sz w:val="22"/>
                <w:szCs w:val="22"/>
              </w:rPr>
              <w:t>Introducerea modulului dedicat IA răspunde cerințelor formulate de comunitatea academică și de angajatori</w:t>
            </w:r>
            <w:r w:rsidR="00094515">
              <w:rPr>
                <w:rFonts w:asciiTheme="minorHAnsi" w:hAnsiTheme="minorHAnsi" w:cstheme="minorHAnsi"/>
                <w:sz w:val="22"/>
                <w:szCs w:val="22"/>
              </w:rPr>
              <w:t>:</w:t>
            </w:r>
            <w:r w:rsidR="00094515" w:rsidRPr="00094515">
              <w:rPr>
                <w:rFonts w:asciiTheme="minorHAnsi" w:hAnsiTheme="minorHAnsi" w:cstheme="minorHAnsi"/>
                <w:sz w:val="22"/>
                <w:szCs w:val="22"/>
              </w:rPr>
              <w:t xml:space="preserve"> competențe avansate în modelare, optimizare și analiză asistată de algoritmi inteligenți.</w:t>
            </w:r>
          </w:p>
          <w:p w14:paraId="612C8B16" w14:textId="63B01C12" w:rsidR="00EE0BA5" w:rsidRPr="00150A51" w:rsidRDefault="00984E33" w:rsidP="00FC54F3">
            <w:pPr>
              <w:spacing w:line="276" w:lineRule="auto"/>
              <w:rPr>
                <w:rFonts w:asciiTheme="minorHAnsi" w:eastAsia="Times New Roman" w:hAnsiTheme="minorHAnsi" w:cstheme="minorHAnsi"/>
                <w:sz w:val="22"/>
                <w:szCs w:val="22"/>
              </w:rPr>
            </w:pPr>
            <w:r w:rsidRPr="00115C74">
              <w:rPr>
                <w:rFonts w:asciiTheme="minorHAnsi" w:hAnsiTheme="minorHAnsi" w:cstheme="minorHAnsi"/>
                <w:sz w:val="22"/>
                <w:szCs w:val="22"/>
              </w:rPr>
              <w:t>Conţinutul şi complexitatea noţiunilor predate se corelează permanent cu disciplinel</w:t>
            </w:r>
            <w:r w:rsidR="000564D3">
              <w:rPr>
                <w:rFonts w:asciiTheme="minorHAnsi" w:hAnsiTheme="minorHAnsi" w:cstheme="minorHAnsi"/>
                <w:sz w:val="22"/>
                <w:szCs w:val="22"/>
              </w:rPr>
              <w:t>e</w:t>
            </w:r>
            <w:r w:rsidRPr="00115C74">
              <w:rPr>
                <w:rFonts w:asciiTheme="minorHAnsi" w:hAnsiTheme="minorHAnsi" w:cstheme="minorHAnsi"/>
                <w:sz w:val="22"/>
                <w:szCs w:val="22"/>
              </w:rPr>
              <w:t xml:space="preserve"> înrudite din planul de învăţământ şi se adaptează evoluţiei cunoştinţelor necesare domeniului studiilor de </w:t>
            </w:r>
            <w:r>
              <w:rPr>
                <w:rFonts w:asciiTheme="minorHAnsi" w:hAnsiTheme="minorHAnsi" w:cstheme="minorHAnsi"/>
                <w:sz w:val="22"/>
                <w:szCs w:val="22"/>
              </w:rPr>
              <w:t>master, IIT</w:t>
            </w:r>
            <w:r w:rsidRPr="00115C74">
              <w:rPr>
                <w:rFonts w:asciiTheme="minorHAnsi" w:hAnsiTheme="minorHAnsi" w:cstheme="minorHAnsi"/>
                <w:sz w:val="22"/>
                <w:szCs w:val="22"/>
              </w:rPr>
              <w:t>.</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40"/>
        <w:gridCol w:w="3456"/>
        <w:gridCol w:w="2401"/>
        <w:gridCol w:w="1410"/>
      </w:tblGrid>
      <w:tr w:rsidR="003773FF" w:rsidRPr="00150A51" w14:paraId="70170ECE" w14:textId="77777777" w:rsidTr="000564D3">
        <w:trPr>
          <w:trHeight w:val="528"/>
        </w:trPr>
        <w:tc>
          <w:tcPr>
            <w:tcW w:w="1216"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0"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0564D3" w:rsidRPr="00150A51" w14:paraId="0116360D" w14:textId="77777777" w:rsidTr="000564D3">
        <w:trPr>
          <w:trHeight w:val="555"/>
        </w:trPr>
        <w:tc>
          <w:tcPr>
            <w:tcW w:w="1216" w:type="pct"/>
            <w:shd w:val="clear" w:color="auto" w:fill="FFFFFF"/>
            <w:vAlign w:val="center"/>
          </w:tcPr>
          <w:p w14:paraId="3F9FED65" w14:textId="77777777" w:rsidR="000564D3" w:rsidRPr="00150A51" w:rsidRDefault="000564D3" w:rsidP="000564D3">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11.4 Curs</w:t>
            </w:r>
          </w:p>
          <w:p w14:paraId="75631F91" w14:textId="77777777" w:rsidR="000564D3" w:rsidRPr="00150A51" w:rsidRDefault="000564D3" w:rsidP="000564D3">
            <w:pPr>
              <w:shd w:val="clear" w:color="auto" w:fill="FFFFFF"/>
              <w:autoSpaceDE w:val="0"/>
              <w:autoSpaceDN w:val="0"/>
              <w:adjustRightInd w:val="0"/>
              <w:spacing w:line="276" w:lineRule="auto"/>
              <w:rPr>
                <w:rFonts w:asciiTheme="minorHAnsi" w:hAnsiTheme="minorHAnsi" w:cstheme="minorHAnsi"/>
                <w:sz w:val="22"/>
                <w:szCs w:val="22"/>
              </w:rPr>
            </w:pPr>
          </w:p>
        </w:tc>
        <w:tc>
          <w:tcPr>
            <w:tcW w:w="1800" w:type="pct"/>
            <w:shd w:val="clear" w:color="auto" w:fill="E0E0E0"/>
            <w:vAlign w:val="center"/>
          </w:tcPr>
          <w:p w14:paraId="1B752A25" w14:textId="77777777" w:rsidR="000564D3" w:rsidRDefault="000564D3" w:rsidP="000564D3">
            <w:pPr>
              <w:autoSpaceDE w:val="0"/>
              <w:autoSpaceDN w:val="0"/>
              <w:adjustRightInd w:val="0"/>
              <w:spacing w:line="276" w:lineRule="auto"/>
              <w:rPr>
                <w:rFonts w:asciiTheme="minorHAnsi" w:hAnsiTheme="minorHAnsi" w:cstheme="minorHAnsi"/>
                <w:sz w:val="22"/>
                <w:szCs w:val="22"/>
              </w:rPr>
            </w:pPr>
            <w:r w:rsidRPr="00F94718">
              <w:rPr>
                <w:rFonts w:asciiTheme="minorHAnsi" w:hAnsiTheme="minorHAnsi" w:cstheme="minorHAnsi"/>
                <w:sz w:val="22"/>
                <w:szCs w:val="22"/>
              </w:rPr>
              <w:t>Respectarea cerințelor formale Argumentarea și justificarea</w:t>
            </w:r>
          </w:p>
          <w:p w14:paraId="78DE81AA" w14:textId="77777777" w:rsidR="000564D3" w:rsidRDefault="000564D3" w:rsidP="000564D3">
            <w:pPr>
              <w:autoSpaceDE w:val="0"/>
              <w:autoSpaceDN w:val="0"/>
              <w:adjustRightInd w:val="0"/>
              <w:spacing w:line="276" w:lineRule="auto"/>
              <w:rPr>
                <w:rFonts w:asciiTheme="minorHAnsi" w:hAnsiTheme="minorHAnsi" w:cstheme="minorHAnsi"/>
                <w:sz w:val="22"/>
                <w:szCs w:val="22"/>
              </w:rPr>
            </w:pPr>
            <w:r w:rsidRPr="00F94718">
              <w:rPr>
                <w:rFonts w:asciiTheme="minorHAnsi" w:hAnsiTheme="minorHAnsi" w:cstheme="minorHAnsi"/>
                <w:sz w:val="22"/>
                <w:szCs w:val="22"/>
              </w:rPr>
              <w:t>Claritatea exprimării</w:t>
            </w:r>
          </w:p>
          <w:p w14:paraId="76BF02BF" w14:textId="0B2147C1" w:rsidR="000564D3" w:rsidRPr="00150A51" w:rsidRDefault="000564D3" w:rsidP="000564D3">
            <w:pPr>
              <w:autoSpaceDE w:val="0"/>
              <w:autoSpaceDN w:val="0"/>
              <w:adjustRightInd w:val="0"/>
              <w:spacing w:line="276" w:lineRule="auto"/>
              <w:rPr>
                <w:rFonts w:asciiTheme="minorHAnsi" w:hAnsiTheme="minorHAnsi" w:cstheme="minorHAnsi"/>
                <w:sz w:val="22"/>
                <w:szCs w:val="22"/>
              </w:rPr>
            </w:pPr>
            <w:r w:rsidRPr="00F94718">
              <w:rPr>
                <w:rFonts w:asciiTheme="minorHAnsi" w:hAnsiTheme="minorHAnsi" w:cstheme="minorHAnsi"/>
                <w:sz w:val="22"/>
                <w:szCs w:val="22"/>
              </w:rPr>
              <w:t>Relevanța conținutului</w:t>
            </w:r>
          </w:p>
        </w:tc>
        <w:tc>
          <w:tcPr>
            <w:tcW w:w="1250" w:type="pct"/>
            <w:shd w:val="clear" w:color="auto" w:fill="FFFFFF"/>
            <w:vAlign w:val="center"/>
          </w:tcPr>
          <w:p w14:paraId="18D94A02" w14:textId="4C087E12" w:rsidR="000564D3" w:rsidRPr="00150A51" w:rsidRDefault="000564D3" w:rsidP="000564D3">
            <w:pPr>
              <w:autoSpaceDE w:val="0"/>
              <w:autoSpaceDN w:val="0"/>
              <w:adjustRightInd w:val="0"/>
              <w:spacing w:line="276" w:lineRule="auto"/>
              <w:rPr>
                <w:rFonts w:asciiTheme="minorHAnsi" w:hAnsiTheme="minorHAnsi" w:cstheme="minorHAnsi"/>
                <w:sz w:val="22"/>
                <w:szCs w:val="22"/>
              </w:rPr>
            </w:pPr>
            <w:r w:rsidRPr="00E64332">
              <w:rPr>
                <w:rFonts w:asciiTheme="minorHAnsi" w:hAnsiTheme="minorHAnsi" w:cstheme="minorHAnsi"/>
                <w:sz w:val="22"/>
                <w:szCs w:val="22"/>
              </w:rPr>
              <w:t xml:space="preserve">Proba </w:t>
            </w:r>
            <w:r>
              <w:rPr>
                <w:rFonts w:asciiTheme="minorHAnsi" w:hAnsiTheme="minorHAnsi" w:cstheme="minorHAnsi"/>
                <w:sz w:val="22"/>
                <w:szCs w:val="22"/>
              </w:rPr>
              <w:t>scrisă – durata evaluării 1</w:t>
            </w:r>
            <w:r w:rsidRPr="00E64332">
              <w:rPr>
                <w:rFonts w:asciiTheme="minorHAnsi" w:hAnsiTheme="minorHAnsi" w:cstheme="minorHAnsi"/>
                <w:sz w:val="22"/>
                <w:szCs w:val="22"/>
              </w:rPr>
              <w:t xml:space="preserve"> or</w:t>
            </w:r>
            <w:r>
              <w:rPr>
                <w:rFonts w:asciiTheme="minorHAnsi" w:hAnsiTheme="minorHAnsi" w:cstheme="minorHAnsi"/>
                <w:sz w:val="22"/>
                <w:szCs w:val="22"/>
              </w:rPr>
              <w:t>ă. Evaluare sumativă</w:t>
            </w:r>
          </w:p>
        </w:tc>
        <w:tc>
          <w:tcPr>
            <w:tcW w:w="735" w:type="pct"/>
            <w:shd w:val="clear" w:color="auto" w:fill="FFFFFF"/>
            <w:vAlign w:val="center"/>
          </w:tcPr>
          <w:p w14:paraId="62F8E280" w14:textId="361ADD5B" w:rsidR="000564D3" w:rsidRPr="00150A51" w:rsidRDefault="000564D3" w:rsidP="000564D3">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60%</w:t>
            </w:r>
          </w:p>
        </w:tc>
      </w:tr>
      <w:tr w:rsidR="000564D3" w:rsidRPr="00150A51" w14:paraId="5757A949" w14:textId="77777777" w:rsidTr="000564D3">
        <w:trPr>
          <w:trHeight w:val="565"/>
        </w:trPr>
        <w:tc>
          <w:tcPr>
            <w:tcW w:w="1216" w:type="pct"/>
            <w:shd w:val="clear" w:color="auto" w:fill="FFFFFF"/>
            <w:vAlign w:val="center"/>
          </w:tcPr>
          <w:p w14:paraId="4C243344" w14:textId="75976515" w:rsidR="000564D3" w:rsidRPr="00150A51" w:rsidRDefault="000564D3" w:rsidP="000564D3">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11.5 Seminar/Laborator /Proiect / practică</w:t>
            </w:r>
          </w:p>
        </w:tc>
        <w:tc>
          <w:tcPr>
            <w:tcW w:w="1800" w:type="pct"/>
            <w:shd w:val="clear" w:color="auto" w:fill="E0E0E0"/>
            <w:vAlign w:val="center"/>
          </w:tcPr>
          <w:p w14:paraId="6DE97A37" w14:textId="77777777" w:rsidR="000564D3" w:rsidRPr="00F94718" w:rsidRDefault="000564D3" w:rsidP="000564D3">
            <w:pPr>
              <w:autoSpaceDE w:val="0"/>
              <w:autoSpaceDN w:val="0"/>
              <w:adjustRightInd w:val="0"/>
              <w:spacing w:line="276" w:lineRule="auto"/>
              <w:rPr>
                <w:rFonts w:asciiTheme="minorHAnsi" w:hAnsiTheme="minorHAnsi" w:cstheme="minorHAnsi"/>
                <w:sz w:val="22"/>
                <w:szCs w:val="22"/>
              </w:rPr>
            </w:pPr>
            <w:r w:rsidRPr="00F94718">
              <w:rPr>
                <w:rFonts w:asciiTheme="minorHAnsi" w:hAnsiTheme="minorHAnsi" w:cstheme="minorHAnsi"/>
                <w:sz w:val="22"/>
                <w:szCs w:val="22"/>
              </w:rPr>
              <w:t>Respectarea cerințelor formale</w:t>
            </w:r>
          </w:p>
          <w:p w14:paraId="3102853F" w14:textId="77777777" w:rsidR="000564D3" w:rsidRPr="00F94718" w:rsidRDefault="000564D3" w:rsidP="000564D3">
            <w:pPr>
              <w:autoSpaceDE w:val="0"/>
              <w:autoSpaceDN w:val="0"/>
              <w:adjustRightInd w:val="0"/>
              <w:spacing w:line="276" w:lineRule="auto"/>
              <w:rPr>
                <w:rFonts w:asciiTheme="minorHAnsi" w:hAnsiTheme="minorHAnsi" w:cstheme="minorHAnsi"/>
                <w:sz w:val="22"/>
                <w:szCs w:val="22"/>
              </w:rPr>
            </w:pPr>
            <w:r w:rsidRPr="00F94718">
              <w:rPr>
                <w:rFonts w:asciiTheme="minorHAnsi" w:hAnsiTheme="minorHAnsi" w:cstheme="minorHAnsi"/>
                <w:sz w:val="22"/>
                <w:szCs w:val="22"/>
              </w:rPr>
              <w:t>Aplicarea cunoștințelor teoretice</w:t>
            </w:r>
          </w:p>
          <w:p w14:paraId="48BE7FB4" w14:textId="77777777" w:rsidR="000564D3" w:rsidRPr="00F94718" w:rsidRDefault="000564D3" w:rsidP="000564D3">
            <w:pPr>
              <w:autoSpaceDE w:val="0"/>
              <w:autoSpaceDN w:val="0"/>
              <w:adjustRightInd w:val="0"/>
              <w:spacing w:line="276" w:lineRule="auto"/>
              <w:rPr>
                <w:rFonts w:asciiTheme="minorHAnsi" w:hAnsiTheme="minorHAnsi" w:cstheme="minorHAnsi"/>
                <w:sz w:val="22"/>
                <w:szCs w:val="22"/>
              </w:rPr>
            </w:pPr>
            <w:r w:rsidRPr="00F94718">
              <w:rPr>
                <w:rFonts w:asciiTheme="minorHAnsi" w:hAnsiTheme="minorHAnsi" w:cstheme="minorHAnsi"/>
                <w:sz w:val="22"/>
                <w:szCs w:val="22"/>
              </w:rPr>
              <w:t>Creativitatea și originalitatea</w:t>
            </w:r>
          </w:p>
          <w:p w14:paraId="4F35F09C" w14:textId="77777777" w:rsidR="000564D3" w:rsidRPr="00F94718" w:rsidRDefault="000564D3" w:rsidP="000564D3">
            <w:pPr>
              <w:autoSpaceDE w:val="0"/>
              <w:autoSpaceDN w:val="0"/>
              <w:adjustRightInd w:val="0"/>
              <w:spacing w:line="276" w:lineRule="auto"/>
              <w:rPr>
                <w:rFonts w:asciiTheme="minorHAnsi" w:hAnsiTheme="minorHAnsi" w:cstheme="minorHAnsi"/>
                <w:sz w:val="22"/>
                <w:szCs w:val="22"/>
              </w:rPr>
            </w:pPr>
            <w:r w:rsidRPr="00F94718">
              <w:rPr>
                <w:rFonts w:asciiTheme="minorHAnsi" w:hAnsiTheme="minorHAnsi" w:cstheme="minorHAnsi"/>
                <w:sz w:val="22"/>
                <w:szCs w:val="22"/>
              </w:rPr>
              <w:t>Argumentarea și justificarea</w:t>
            </w:r>
          </w:p>
          <w:p w14:paraId="23CF876E" w14:textId="635C70CE" w:rsidR="000564D3" w:rsidRPr="00150A51" w:rsidRDefault="000564D3" w:rsidP="000564D3">
            <w:pPr>
              <w:autoSpaceDE w:val="0"/>
              <w:autoSpaceDN w:val="0"/>
              <w:adjustRightInd w:val="0"/>
              <w:spacing w:line="276" w:lineRule="auto"/>
              <w:rPr>
                <w:rFonts w:asciiTheme="minorHAnsi" w:hAnsiTheme="minorHAnsi" w:cstheme="minorHAnsi"/>
                <w:b/>
                <w:bCs/>
                <w:sz w:val="22"/>
                <w:szCs w:val="22"/>
              </w:rPr>
            </w:pPr>
            <w:r w:rsidRPr="00F94718">
              <w:rPr>
                <w:rFonts w:asciiTheme="minorHAnsi" w:hAnsiTheme="minorHAnsi" w:cstheme="minorHAnsi"/>
                <w:sz w:val="22"/>
                <w:szCs w:val="22"/>
              </w:rPr>
              <w:t>Acuratețea informațiilor</w:t>
            </w:r>
          </w:p>
        </w:tc>
        <w:tc>
          <w:tcPr>
            <w:tcW w:w="1250" w:type="pct"/>
            <w:shd w:val="clear" w:color="auto" w:fill="FFFFFF"/>
            <w:vAlign w:val="center"/>
          </w:tcPr>
          <w:p w14:paraId="3278EF00" w14:textId="3FAAAAC6" w:rsidR="000564D3" w:rsidRPr="00607C6C" w:rsidRDefault="000564D3" w:rsidP="000564D3">
            <w:pPr>
              <w:rPr>
                <w:rFonts w:asciiTheme="minorHAnsi" w:hAnsiTheme="minorHAnsi" w:cs="Arial"/>
                <w:sz w:val="22"/>
                <w:szCs w:val="22"/>
              </w:rPr>
            </w:pPr>
            <w:r>
              <w:rPr>
                <w:rFonts w:asciiTheme="minorHAnsi" w:hAnsiTheme="minorHAnsi" w:cs="Arial"/>
                <w:sz w:val="22"/>
                <w:szCs w:val="22"/>
              </w:rPr>
              <w:t>Proiectul</w:t>
            </w:r>
            <w:r w:rsidRPr="00607C6C">
              <w:rPr>
                <w:rFonts w:asciiTheme="minorHAnsi" w:hAnsiTheme="minorHAnsi" w:cs="Arial"/>
                <w:sz w:val="22"/>
                <w:szCs w:val="22"/>
              </w:rPr>
              <w:t xml:space="preserve"> se susţine şi se notează. </w:t>
            </w:r>
            <w:r w:rsidRPr="00666CE8">
              <w:rPr>
                <w:rFonts w:asciiTheme="minorHAnsi" w:hAnsiTheme="minorHAnsi" w:cs="Arial"/>
                <w:sz w:val="22"/>
                <w:szCs w:val="22"/>
              </w:rPr>
              <w:t>Proiectul se predă în format digital și/sau tipărit conform cerințelor cadrului didactic</w:t>
            </w:r>
            <w:r>
              <w:rPr>
                <w:rFonts w:asciiTheme="minorHAnsi" w:hAnsiTheme="minorHAnsi" w:cs="Arial"/>
                <w:sz w:val="22"/>
                <w:szCs w:val="22"/>
              </w:rPr>
              <w:t>.</w:t>
            </w:r>
          </w:p>
          <w:p w14:paraId="6B8B5017" w14:textId="55D53434" w:rsidR="000564D3" w:rsidRPr="00150A51" w:rsidRDefault="000564D3" w:rsidP="000564D3">
            <w:pPr>
              <w:shd w:val="clear" w:color="auto" w:fill="FFFFFF"/>
              <w:autoSpaceDE w:val="0"/>
              <w:autoSpaceDN w:val="0"/>
              <w:adjustRightInd w:val="0"/>
              <w:spacing w:line="276" w:lineRule="auto"/>
              <w:rPr>
                <w:rFonts w:asciiTheme="minorHAnsi" w:hAnsiTheme="minorHAnsi" w:cstheme="minorHAnsi"/>
                <w:sz w:val="22"/>
                <w:szCs w:val="22"/>
              </w:rPr>
            </w:pPr>
            <w:r w:rsidRPr="00607C6C">
              <w:rPr>
                <w:rFonts w:asciiTheme="minorHAnsi" w:hAnsiTheme="minorHAnsi" w:cs="Arial"/>
                <w:sz w:val="22"/>
                <w:szCs w:val="22"/>
              </w:rPr>
              <w:t>Durata 2  ore/ semigrupă</w:t>
            </w:r>
            <w:r>
              <w:rPr>
                <w:rFonts w:asciiTheme="minorHAnsi" w:hAnsiTheme="minorHAnsi" w:cs="Arial"/>
                <w:sz w:val="22"/>
                <w:szCs w:val="22"/>
              </w:rPr>
              <w:t>. Evaluare sumativă, individuală</w:t>
            </w:r>
          </w:p>
        </w:tc>
        <w:tc>
          <w:tcPr>
            <w:tcW w:w="735" w:type="pct"/>
            <w:shd w:val="clear" w:color="auto" w:fill="FFFFFF"/>
            <w:vAlign w:val="center"/>
          </w:tcPr>
          <w:p w14:paraId="5A8C66FC" w14:textId="1C0D000B" w:rsidR="000564D3" w:rsidRPr="00150A51" w:rsidRDefault="000564D3" w:rsidP="000564D3">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40%</w:t>
            </w:r>
          </w:p>
        </w:tc>
      </w:tr>
      <w:tr w:rsidR="00D27F59" w:rsidRPr="00150A51" w14:paraId="130926DC" w14:textId="77777777" w:rsidTr="00E50E8C">
        <w:trPr>
          <w:trHeight w:val="264"/>
        </w:trPr>
        <w:tc>
          <w:tcPr>
            <w:tcW w:w="5000" w:type="pct"/>
            <w:gridSpan w:val="4"/>
            <w:shd w:val="clear" w:color="auto" w:fill="FFFFFF"/>
            <w:vAlign w:val="center"/>
          </w:tcPr>
          <w:p w14:paraId="615B9FAA" w14:textId="08D68F27" w:rsidR="00BB331A" w:rsidRPr="00985A1D"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tc>
      </w:tr>
      <w:tr w:rsidR="00985A1D" w:rsidRPr="00150A51" w14:paraId="07D3C549" w14:textId="77777777" w:rsidTr="005E13AB">
        <w:trPr>
          <w:trHeight w:val="264"/>
        </w:trPr>
        <w:tc>
          <w:tcPr>
            <w:tcW w:w="5000" w:type="pct"/>
            <w:gridSpan w:val="4"/>
            <w:shd w:val="clear" w:color="auto" w:fill="FFFFFF"/>
          </w:tcPr>
          <w:p w14:paraId="4068ACB6" w14:textId="77777777" w:rsidR="00985A1D" w:rsidRPr="00607C6C" w:rsidRDefault="00985A1D" w:rsidP="00985A1D">
            <w:pPr>
              <w:jc w:val="both"/>
              <w:rPr>
                <w:rFonts w:asciiTheme="minorHAnsi" w:hAnsiTheme="minorHAnsi" w:cstheme="minorHAnsi"/>
                <w:b/>
                <w:sz w:val="22"/>
                <w:szCs w:val="22"/>
              </w:rPr>
            </w:pPr>
            <w:r w:rsidRPr="00607C6C">
              <w:rPr>
                <w:rFonts w:asciiTheme="minorHAnsi" w:hAnsiTheme="minorHAnsi" w:cstheme="minorHAnsi"/>
                <w:b/>
                <w:sz w:val="22"/>
                <w:szCs w:val="22"/>
              </w:rPr>
              <w:t xml:space="preserve">(a) Condiţia de eligibilitate pentru prezentarea la examen: prezenţa la min. 80% şedinţe de proiect şi predarea </w:t>
            </w:r>
            <w:r w:rsidRPr="00607C6C">
              <w:rPr>
                <w:rFonts w:asciiTheme="minorHAnsi" w:hAnsiTheme="minorHAnsi" w:cstheme="minorHAnsi"/>
                <w:b/>
                <w:i/>
                <w:sz w:val="22"/>
                <w:szCs w:val="22"/>
              </w:rPr>
              <w:t>la termen</w:t>
            </w:r>
            <w:r w:rsidRPr="00607C6C">
              <w:rPr>
                <w:rFonts w:asciiTheme="minorHAnsi" w:hAnsiTheme="minorHAnsi" w:cstheme="minorHAnsi"/>
                <w:b/>
                <w:sz w:val="22"/>
                <w:szCs w:val="22"/>
              </w:rPr>
              <w:t xml:space="preserve"> a proiectului. </w:t>
            </w:r>
          </w:p>
          <w:p w14:paraId="0AB69EA8" w14:textId="06ED5A26" w:rsidR="00985A1D" w:rsidRPr="00607C6C" w:rsidRDefault="00985A1D" w:rsidP="00985A1D">
            <w:pPr>
              <w:jc w:val="both"/>
              <w:rPr>
                <w:rFonts w:asciiTheme="minorHAnsi" w:hAnsiTheme="minorHAnsi" w:cstheme="minorHAnsi"/>
                <w:b/>
                <w:sz w:val="22"/>
                <w:szCs w:val="22"/>
              </w:rPr>
            </w:pPr>
            <w:r w:rsidRPr="00607C6C">
              <w:rPr>
                <w:rFonts w:asciiTheme="minorHAnsi" w:hAnsiTheme="minorHAnsi" w:cstheme="minorHAnsi"/>
                <w:sz w:val="22"/>
                <w:szCs w:val="22"/>
              </w:rPr>
              <w:t xml:space="preserve">     Nota la </w:t>
            </w:r>
            <w:r w:rsidR="00D843EC">
              <w:rPr>
                <w:rFonts w:asciiTheme="minorHAnsi" w:hAnsiTheme="minorHAnsi" w:cstheme="minorHAnsi"/>
                <w:sz w:val="22"/>
                <w:szCs w:val="22"/>
              </w:rPr>
              <w:t>proiect</w:t>
            </w:r>
            <w:r w:rsidRPr="00607C6C">
              <w:rPr>
                <w:rFonts w:asciiTheme="minorHAnsi" w:hAnsiTheme="minorHAnsi" w:cstheme="minorHAnsi"/>
                <w:sz w:val="22"/>
                <w:szCs w:val="22"/>
              </w:rPr>
              <w:t xml:space="preserve"> (se înscrie în catalogul electronic): </w:t>
            </w:r>
            <w:r w:rsidRPr="00607C6C">
              <w:rPr>
                <w:rFonts w:asciiTheme="minorHAnsi" w:hAnsiTheme="minorHAnsi" w:cstheme="minorHAnsi"/>
                <w:b/>
                <w:sz w:val="22"/>
                <w:szCs w:val="22"/>
              </w:rPr>
              <w:t>(P): min. 5 (cinci)</w:t>
            </w:r>
          </w:p>
          <w:p w14:paraId="1AF15306" w14:textId="77777777" w:rsidR="00985A1D" w:rsidRPr="00607C6C" w:rsidRDefault="00985A1D" w:rsidP="00985A1D">
            <w:pPr>
              <w:jc w:val="both"/>
              <w:rPr>
                <w:rFonts w:asciiTheme="minorHAnsi" w:hAnsiTheme="minorHAnsi" w:cstheme="minorHAnsi"/>
                <w:b/>
                <w:sz w:val="22"/>
                <w:szCs w:val="22"/>
              </w:rPr>
            </w:pPr>
            <w:r w:rsidRPr="00607C6C">
              <w:rPr>
                <w:rFonts w:asciiTheme="minorHAnsi" w:hAnsiTheme="minorHAnsi" w:cstheme="minorHAnsi"/>
                <w:b/>
                <w:sz w:val="22"/>
                <w:szCs w:val="22"/>
              </w:rPr>
              <w:t>(b) Nota la teorie (T): min.  5(cinci)</w:t>
            </w:r>
          </w:p>
          <w:tbl>
            <w:tblPr>
              <w:tblW w:w="960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6"/>
              <w:gridCol w:w="7264"/>
            </w:tblGrid>
            <w:tr w:rsidR="00985A1D" w:rsidRPr="00607C6C" w14:paraId="46D9AB74" w14:textId="77777777" w:rsidTr="0038633A">
              <w:trPr>
                <w:trHeight w:val="539"/>
              </w:trPr>
              <w:tc>
                <w:tcPr>
                  <w:tcW w:w="2336" w:type="dxa"/>
                  <w:hideMark/>
                </w:tcPr>
                <w:p w14:paraId="370AC54D" w14:textId="77777777" w:rsidR="00985A1D" w:rsidRPr="00607C6C" w:rsidRDefault="00985A1D" w:rsidP="00985A1D">
                  <w:pPr>
                    <w:rPr>
                      <w:rFonts w:asciiTheme="minorHAnsi" w:hAnsiTheme="minorHAnsi" w:cstheme="minorHAnsi"/>
                      <w:sz w:val="22"/>
                      <w:szCs w:val="22"/>
                    </w:rPr>
                  </w:pPr>
                  <w:r w:rsidRPr="00607C6C">
                    <w:rPr>
                      <w:rFonts w:asciiTheme="minorHAnsi" w:hAnsiTheme="minorHAnsi" w:cstheme="minorHAnsi"/>
                      <w:sz w:val="22"/>
                      <w:szCs w:val="22"/>
                    </w:rPr>
                    <w:lastRenderedPageBreak/>
                    <w:t>Formula de calcul a notei</w:t>
                  </w:r>
                </w:p>
              </w:tc>
              <w:tc>
                <w:tcPr>
                  <w:tcW w:w="7264" w:type="dxa"/>
                </w:tcPr>
                <w:p w14:paraId="333FF6B0" w14:textId="317183CB" w:rsidR="00985A1D" w:rsidRPr="00607C6C" w:rsidRDefault="00985A1D" w:rsidP="00985A1D">
                  <w:pPr>
                    <w:jc w:val="both"/>
                    <w:rPr>
                      <w:rFonts w:asciiTheme="minorHAnsi" w:hAnsiTheme="minorHAnsi" w:cstheme="minorHAnsi"/>
                      <w:b/>
                      <w:sz w:val="22"/>
                      <w:szCs w:val="22"/>
                    </w:rPr>
                  </w:pPr>
                  <w:r w:rsidRPr="00607C6C">
                    <w:rPr>
                      <w:rFonts w:asciiTheme="minorHAnsi" w:hAnsiTheme="minorHAnsi" w:cstheme="minorHAnsi"/>
                      <w:sz w:val="22"/>
                      <w:szCs w:val="22"/>
                    </w:rPr>
                    <w:t xml:space="preserve"> </w:t>
                  </w:r>
                  <w:r w:rsidRPr="00607C6C">
                    <w:rPr>
                      <w:rFonts w:asciiTheme="minorHAnsi" w:hAnsiTheme="minorHAnsi" w:cstheme="minorHAnsi"/>
                      <w:b/>
                      <w:sz w:val="22"/>
                      <w:szCs w:val="22"/>
                    </w:rPr>
                    <w:t xml:space="preserve">E= </w:t>
                  </w:r>
                  <w:r>
                    <w:rPr>
                      <w:rFonts w:asciiTheme="minorHAnsi" w:hAnsiTheme="minorHAnsi" w:cstheme="minorHAnsi"/>
                      <w:b/>
                      <w:sz w:val="22"/>
                      <w:szCs w:val="22"/>
                    </w:rPr>
                    <w:t>0,</w:t>
                  </w:r>
                  <w:r w:rsidR="000564D3">
                    <w:rPr>
                      <w:rFonts w:asciiTheme="minorHAnsi" w:hAnsiTheme="minorHAnsi" w:cstheme="minorHAnsi"/>
                      <w:b/>
                      <w:sz w:val="22"/>
                      <w:szCs w:val="22"/>
                    </w:rPr>
                    <w:t>6</w:t>
                  </w:r>
                  <w:r w:rsidRPr="00607C6C">
                    <w:rPr>
                      <w:rFonts w:asciiTheme="minorHAnsi" w:hAnsiTheme="minorHAnsi" w:cstheme="minorHAnsi"/>
                      <w:b/>
                      <w:sz w:val="22"/>
                      <w:szCs w:val="22"/>
                    </w:rPr>
                    <w:t xml:space="preserve">(T) + </w:t>
                  </w:r>
                  <w:r>
                    <w:rPr>
                      <w:rFonts w:asciiTheme="minorHAnsi" w:hAnsiTheme="minorHAnsi" w:cstheme="minorHAnsi"/>
                      <w:b/>
                      <w:sz w:val="22"/>
                      <w:szCs w:val="22"/>
                    </w:rPr>
                    <w:t>0,</w:t>
                  </w:r>
                  <w:r w:rsidR="000564D3">
                    <w:rPr>
                      <w:rFonts w:asciiTheme="minorHAnsi" w:hAnsiTheme="minorHAnsi" w:cstheme="minorHAnsi"/>
                      <w:b/>
                      <w:sz w:val="22"/>
                      <w:szCs w:val="22"/>
                    </w:rPr>
                    <w:t>4</w:t>
                  </w:r>
                  <w:r w:rsidRPr="00607C6C">
                    <w:rPr>
                      <w:rFonts w:asciiTheme="minorHAnsi" w:hAnsiTheme="minorHAnsi" w:cstheme="minorHAnsi"/>
                      <w:b/>
                      <w:sz w:val="22"/>
                      <w:szCs w:val="22"/>
                    </w:rPr>
                    <w:t>(P)</w:t>
                  </w:r>
                </w:p>
                <w:p w14:paraId="37E77E01" w14:textId="77777777" w:rsidR="00985A1D" w:rsidRPr="00607C6C" w:rsidRDefault="00985A1D" w:rsidP="00985A1D">
                  <w:pPr>
                    <w:jc w:val="both"/>
                    <w:rPr>
                      <w:rFonts w:asciiTheme="minorHAnsi" w:hAnsiTheme="minorHAnsi" w:cstheme="minorHAnsi"/>
                      <w:sz w:val="22"/>
                      <w:szCs w:val="22"/>
                    </w:rPr>
                  </w:pPr>
                  <w:r w:rsidRPr="00607C6C">
                    <w:rPr>
                      <w:rFonts w:asciiTheme="minorHAnsi" w:hAnsiTheme="minorHAnsi" w:cstheme="minorHAnsi"/>
                      <w:sz w:val="22"/>
                      <w:szCs w:val="22"/>
                    </w:rPr>
                    <w:t>Condiţia de promovare/de obţinere a creditelor:  E ≥ 5,  dacă  T ≥ 5, P≥5.</w:t>
                  </w:r>
                </w:p>
              </w:tc>
            </w:tr>
          </w:tbl>
          <w:p w14:paraId="3A5C73D0" w14:textId="77777777" w:rsidR="00985A1D" w:rsidRPr="00150A51" w:rsidRDefault="00985A1D" w:rsidP="00985A1D">
            <w:pPr>
              <w:shd w:val="clear" w:color="auto" w:fill="FFFFFF"/>
              <w:autoSpaceDE w:val="0"/>
              <w:autoSpaceDN w:val="0"/>
              <w:adjustRightInd w:val="0"/>
              <w:spacing w:line="276" w:lineRule="auto"/>
              <w:rPr>
                <w:rFonts w:asciiTheme="minorHAnsi" w:hAnsiTheme="minorHAnsi" w:cstheme="minorHAnsi"/>
                <w:sz w:val="22"/>
                <w:szCs w:val="22"/>
              </w:rPr>
            </w:pPr>
          </w:p>
        </w:tc>
      </w:tr>
      <w:tr w:rsidR="00985A1D" w:rsidRPr="00150A51" w14:paraId="0EB6E23B" w14:textId="77777777" w:rsidTr="005E13AB">
        <w:trPr>
          <w:trHeight w:val="264"/>
        </w:trPr>
        <w:tc>
          <w:tcPr>
            <w:tcW w:w="5000" w:type="pct"/>
            <w:gridSpan w:val="4"/>
            <w:shd w:val="clear" w:color="auto" w:fill="FFFFFF"/>
          </w:tcPr>
          <w:p w14:paraId="0E5E0CA3" w14:textId="77777777" w:rsidR="000564D3" w:rsidRPr="00E12303" w:rsidRDefault="000564D3" w:rsidP="000564D3">
            <w:pPr>
              <w:jc w:val="both"/>
              <w:rPr>
                <w:rFonts w:asciiTheme="minorHAnsi" w:hAnsiTheme="minorHAnsi" w:cstheme="minorHAnsi"/>
                <w:sz w:val="22"/>
                <w:szCs w:val="22"/>
              </w:rPr>
            </w:pPr>
            <w:r w:rsidRPr="00E12303">
              <w:rPr>
                <w:rFonts w:asciiTheme="minorHAnsi" w:hAnsiTheme="minorHAnsi" w:cstheme="minorHAnsi"/>
                <w:sz w:val="22"/>
                <w:szCs w:val="22"/>
              </w:rPr>
              <w:lastRenderedPageBreak/>
              <w:t>OBS: 1. probele scrise sunt urmate (opțional) de susţinerea orală a acestora (evaluarea lucrărilor în prezenţa studenţilor). Cei care nu se prezintă la susţinerea orală îşi pierd dreptul la contestaţii.</w:t>
            </w:r>
          </w:p>
          <w:p w14:paraId="5ABFE4BC" w14:textId="4917786B" w:rsidR="00985A1D" w:rsidRPr="00607C6C" w:rsidRDefault="000564D3" w:rsidP="000564D3">
            <w:pPr>
              <w:jc w:val="both"/>
              <w:rPr>
                <w:rFonts w:asciiTheme="minorHAnsi" w:hAnsiTheme="minorHAnsi" w:cstheme="minorHAnsi"/>
                <w:b/>
                <w:sz w:val="22"/>
                <w:szCs w:val="22"/>
              </w:rPr>
            </w:pPr>
            <w:r w:rsidRPr="00E12303">
              <w:rPr>
                <w:rFonts w:asciiTheme="minorHAnsi" w:hAnsiTheme="minorHAnsi" w:cstheme="minorHAnsi"/>
                <w:sz w:val="22"/>
                <w:szCs w:val="22"/>
              </w:rPr>
              <w:t xml:space="preserve">          2. la stabilirea notei finale se va ţine seama şi de implicarea studentului pe parcursul semestrului: participarea la dezbateri, sesiuni ştiinţifice, frecvenţă etc</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0564D3"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52451BDB" w:rsidR="000564D3" w:rsidRPr="00150A51" w:rsidRDefault="000564D3" w:rsidP="000564D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0564D3" w:rsidRPr="00150A51" w:rsidRDefault="000564D3" w:rsidP="000564D3">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75B83C11" w:rsidR="000564D3" w:rsidRPr="00150A51" w:rsidRDefault="000564D3" w:rsidP="000564D3">
            <w:pPr>
              <w:keepNext/>
              <w:keepLines/>
              <w:spacing w:line="276" w:lineRule="auto"/>
              <w:rPr>
                <w:rFonts w:asciiTheme="minorHAnsi" w:hAnsiTheme="minorHAnsi" w:cstheme="minorHAnsi"/>
                <w:sz w:val="22"/>
                <w:szCs w:val="22"/>
                <w:lang w:eastAsia="en-US"/>
              </w:rPr>
            </w:pPr>
            <w:r w:rsidRPr="00E64332">
              <w:rPr>
                <w:rFonts w:asciiTheme="minorHAnsi" w:hAnsiTheme="minorHAnsi" w:cstheme="minorHAnsi"/>
                <w:sz w:val="22"/>
                <w:szCs w:val="22"/>
              </w:rPr>
              <w:t>Conf.</w:t>
            </w:r>
            <w:r w:rsidRPr="00E64332">
              <w:rPr>
                <w:rFonts w:asciiTheme="minorHAnsi" w:hAnsiTheme="minorHAnsi" w:cstheme="minorHAnsi"/>
                <w:bCs/>
                <w:sz w:val="22"/>
                <w:szCs w:val="22"/>
              </w:rPr>
              <w:t xml:space="preserve"> dr. ing. Ştefan I. Guţiu</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0564D3" w:rsidRPr="00150A51" w:rsidRDefault="000564D3" w:rsidP="000564D3">
            <w:pPr>
              <w:keepNext/>
              <w:keepLines/>
              <w:spacing w:line="276" w:lineRule="auto"/>
              <w:rPr>
                <w:rFonts w:asciiTheme="minorHAnsi" w:hAnsiTheme="minorHAnsi" w:cstheme="minorHAnsi"/>
                <w:sz w:val="22"/>
                <w:szCs w:val="22"/>
                <w:lang w:eastAsia="en-US"/>
              </w:rPr>
            </w:pPr>
          </w:p>
        </w:tc>
      </w:tr>
      <w:tr w:rsidR="000564D3"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0564D3" w:rsidRPr="00150A51" w:rsidRDefault="000564D3" w:rsidP="000564D3">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0564D3" w:rsidRPr="00150A51" w:rsidRDefault="000564D3" w:rsidP="000564D3">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70888081" w:rsidR="000564D3" w:rsidRPr="00150A51" w:rsidRDefault="000564D3" w:rsidP="000564D3">
            <w:pPr>
              <w:keepNext/>
              <w:keepLines/>
              <w:spacing w:line="276" w:lineRule="auto"/>
              <w:rPr>
                <w:rFonts w:asciiTheme="minorHAnsi" w:hAnsiTheme="minorHAnsi" w:cstheme="minorHAnsi"/>
                <w:sz w:val="22"/>
                <w:szCs w:val="22"/>
                <w:lang w:eastAsia="en-US"/>
              </w:rPr>
            </w:pPr>
            <w:r w:rsidRPr="00E64332">
              <w:rPr>
                <w:rFonts w:asciiTheme="minorHAnsi" w:hAnsiTheme="minorHAnsi" w:cstheme="minorHAnsi"/>
                <w:sz w:val="22"/>
                <w:szCs w:val="22"/>
              </w:rPr>
              <w:t>Conf.</w:t>
            </w:r>
            <w:r w:rsidRPr="00E64332">
              <w:rPr>
                <w:rFonts w:asciiTheme="minorHAnsi" w:hAnsiTheme="minorHAnsi" w:cstheme="minorHAnsi"/>
                <w:bCs/>
                <w:sz w:val="22"/>
                <w:szCs w:val="22"/>
              </w:rPr>
              <w:t xml:space="preserve"> dr. ing. Ştefan I. Guţiu</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0564D3" w:rsidRPr="00150A51" w:rsidRDefault="000564D3" w:rsidP="000564D3">
            <w:pPr>
              <w:keepNext/>
              <w:keepLines/>
              <w:spacing w:line="276" w:lineRule="auto"/>
              <w:rPr>
                <w:rFonts w:asciiTheme="minorHAnsi" w:hAnsiTheme="minorHAnsi" w:cstheme="minorHAnsi"/>
                <w:sz w:val="22"/>
                <w:szCs w:val="22"/>
                <w:lang w:eastAsia="en-US"/>
              </w:rPr>
            </w:pPr>
          </w:p>
        </w:tc>
      </w:tr>
      <w:tr w:rsidR="00D22B64" w:rsidRPr="00150A51"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150A5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6DBD16F1"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avizării în Consiliul Departamentului</w:t>
            </w:r>
            <w:r w:rsidR="00985A1D">
              <w:rPr>
                <w:rFonts w:asciiTheme="minorHAnsi" w:hAnsiTheme="minorHAnsi" w:cstheme="minorHAnsi"/>
                <w:sz w:val="22"/>
                <w:szCs w:val="22"/>
                <w:lang w:eastAsia="en-US"/>
              </w:rPr>
              <w:t xml:space="preserve"> CFDP</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2623585F" w:rsidR="00DF6F11" w:rsidRPr="00150A51" w:rsidRDefault="00185DC9" w:rsidP="00185DC9">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2026</w:t>
            </w:r>
          </w:p>
        </w:tc>
        <w:tc>
          <w:tcPr>
            <w:tcW w:w="2058" w:type="pct"/>
          </w:tcPr>
          <w:p w14:paraId="27BEEB01" w14:textId="68D4770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985A1D">
              <w:rPr>
                <w:rFonts w:asciiTheme="minorHAnsi" w:hAnsiTheme="minorHAnsi" w:cstheme="minorHAnsi"/>
                <w:sz w:val="22"/>
                <w:szCs w:val="22"/>
                <w:lang w:eastAsia="en-US"/>
              </w:rPr>
              <w:t>CFDP</w:t>
            </w:r>
          </w:p>
          <w:p w14:paraId="1B34BE08" w14:textId="4ABAB609" w:rsidR="00DF6F11" w:rsidRPr="00150A51" w:rsidRDefault="00985A1D"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Conf.dr.ing. Mihai DRAGOMIR</w:t>
            </w:r>
          </w:p>
        </w:tc>
      </w:tr>
      <w:tr w:rsidR="00D22B64" w:rsidRPr="00150A51" w14:paraId="546CA1AB" w14:textId="77777777" w:rsidTr="00D639B4">
        <w:trPr>
          <w:trHeight w:val="1373"/>
        </w:trPr>
        <w:tc>
          <w:tcPr>
            <w:tcW w:w="2942" w:type="pct"/>
          </w:tcPr>
          <w:p w14:paraId="0D6F6876" w14:textId="149B2590"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985A1D">
              <w:rPr>
                <w:rFonts w:asciiTheme="minorHAnsi" w:hAnsiTheme="minorHAnsi" w:cstheme="minorHAnsi"/>
                <w:sz w:val="22"/>
                <w:szCs w:val="22"/>
                <w:lang w:eastAsia="en-US"/>
              </w:rPr>
              <w:t>de Construcții</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10CD7C49" w:rsidR="00DF6F11" w:rsidRPr="00150A51" w:rsidRDefault="00185DC9"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6805F3E1" w:rsidR="00DF6F11" w:rsidRPr="00150A51" w:rsidRDefault="00185DC9" w:rsidP="00D22B64">
            <w:pPr>
              <w:keepNext/>
              <w:keepLines/>
              <w:spacing w:line="276" w:lineRule="auto"/>
              <w:rPr>
                <w:rFonts w:asciiTheme="minorHAnsi" w:hAnsiTheme="minorHAnsi" w:cstheme="minorHAnsi"/>
                <w:bCs/>
                <w:sz w:val="22"/>
                <w:szCs w:val="22"/>
                <w:lang w:eastAsia="en-US"/>
              </w:rPr>
            </w:pPr>
            <w:r w:rsidRPr="007C533C">
              <w:rPr>
                <w:rFonts w:asciiTheme="minorHAnsi" w:hAnsiTheme="minorHAnsi" w:cstheme="minorHAnsi"/>
                <w:bCs/>
                <w:sz w:val="22"/>
                <w:szCs w:val="22"/>
                <w:lang w:eastAsia="en-US"/>
              </w:rPr>
              <w:t>Prof.dr.ing. Daniela Lucia</w:t>
            </w:r>
            <w:r w:rsidR="00985A1D">
              <w:rPr>
                <w:rFonts w:asciiTheme="minorHAnsi" w:hAnsiTheme="minorHAnsi" w:cstheme="minorHAnsi"/>
                <w:bCs/>
                <w:sz w:val="22"/>
                <w:szCs w:val="22"/>
                <w:lang w:eastAsia="en-US"/>
              </w:rPr>
              <w:t xml:space="preserve"> </w:t>
            </w:r>
            <w:r w:rsidR="00985A1D" w:rsidRPr="007C533C">
              <w:rPr>
                <w:rFonts w:asciiTheme="minorHAnsi" w:hAnsiTheme="minorHAnsi" w:cstheme="minorHAnsi"/>
                <w:bCs/>
                <w:sz w:val="22"/>
                <w:szCs w:val="22"/>
                <w:lang w:eastAsia="en-US"/>
              </w:rPr>
              <w:t>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FBC43" w14:textId="77777777" w:rsidR="00D72C78" w:rsidRDefault="00D72C78" w:rsidP="00D92A9E">
      <w:r>
        <w:separator/>
      </w:r>
    </w:p>
  </w:endnote>
  <w:endnote w:type="continuationSeparator" w:id="0">
    <w:p w14:paraId="385D6264" w14:textId="77777777" w:rsidR="00D72C78" w:rsidRDefault="00D72C78"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CB82A" w14:textId="77777777" w:rsidR="00D72C78" w:rsidRDefault="00D72C78" w:rsidP="00D92A9E">
      <w:r>
        <w:separator/>
      </w:r>
    </w:p>
  </w:footnote>
  <w:footnote w:type="continuationSeparator" w:id="0">
    <w:p w14:paraId="42595C9E" w14:textId="77777777" w:rsidR="00D72C78" w:rsidRDefault="00D72C78"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3B91"/>
    <w:multiLevelType w:val="multilevel"/>
    <w:tmpl w:val="E2987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750EC"/>
    <w:multiLevelType w:val="multilevel"/>
    <w:tmpl w:val="80C4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5F3C1A"/>
    <w:multiLevelType w:val="hybridMultilevel"/>
    <w:tmpl w:val="81AAD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02113D1"/>
    <w:multiLevelType w:val="multilevel"/>
    <w:tmpl w:val="E1E81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6422EB"/>
    <w:multiLevelType w:val="hybridMultilevel"/>
    <w:tmpl w:val="95E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F3393D"/>
    <w:multiLevelType w:val="hybridMultilevel"/>
    <w:tmpl w:val="3ED6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D45EEB"/>
    <w:multiLevelType w:val="multilevel"/>
    <w:tmpl w:val="3F0AD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814996"/>
    <w:multiLevelType w:val="multilevel"/>
    <w:tmpl w:val="69C42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6039A2"/>
    <w:multiLevelType w:val="hybridMultilevel"/>
    <w:tmpl w:val="F08A6C72"/>
    <w:lvl w:ilvl="0" w:tplc="F3C0B34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9D36BAE"/>
    <w:multiLevelType w:val="multilevel"/>
    <w:tmpl w:val="7DBC2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4222887">
    <w:abstractNumId w:val="8"/>
  </w:num>
  <w:num w:numId="2" w16cid:durableId="455832822">
    <w:abstractNumId w:val="4"/>
  </w:num>
  <w:num w:numId="3" w16cid:durableId="1690444000">
    <w:abstractNumId w:val="5"/>
  </w:num>
  <w:num w:numId="4" w16cid:durableId="114910371">
    <w:abstractNumId w:val="3"/>
  </w:num>
  <w:num w:numId="5" w16cid:durableId="1354578703">
    <w:abstractNumId w:val="7"/>
  </w:num>
  <w:num w:numId="6" w16cid:durableId="1529559408">
    <w:abstractNumId w:val="0"/>
  </w:num>
  <w:num w:numId="7" w16cid:durableId="982852235">
    <w:abstractNumId w:val="1"/>
  </w:num>
  <w:num w:numId="8" w16cid:durableId="182400305">
    <w:abstractNumId w:val="9"/>
  </w:num>
  <w:num w:numId="9" w16cid:durableId="578297641">
    <w:abstractNumId w:val="6"/>
  </w:num>
  <w:num w:numId="10" w16cid:durableId="212056017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04F9"/>
    <w:rsid w:val="00030BDA"/>
    <w:rsid w:val="00037AE8"/>
    <w:rsid w:val="000400E9"/>
    <w:rsid w:val="00044A0A"/>
    <w:rsid w:val="0004558B"/>
    <w:rsid w:val="00053C0E"/>
    <w:rsid w:val="00054363"/>
    <w:rsid w:val="000564D3"/>
    <w:rsid w:val="00056807"/>
    <w:rsid w:val="00056D36"/>
    <w:rsid w:val="00063176"/>
    <w:rsid w:val="00072C7C"/>
    <w:rsid w:val="000750C7"/>
    <w:rsid w:val="00075A6B"/>
    <w:rsid w:val="00094515"/>
    <w:rsid w:val="000A3099"/>
    <w:rsid w:val="000B2430"/>
    <w:rsid w:val="000B794A"/>
    <w:rsid w:val="000C5C92"/>
    <w:rsid w:val="000C646E"/>
    <w:rsid w:val="000D703F"/>
    <w:rsid w:val="000E1E03"/>
    <w:rsid w:val="000E2FBC"/>
    <w:rsid w:val="000E55D2"/>
    <w:rsid w:val="000E6B2C"/>
    <w:rsid w:val="000E79EE"/>
    <w:rsid w:val="00107C51"/>
    <w:rsid w:val="00120E7A"/>
    <w:rsid w:val="0012489D"/>
    <w:rsid w:val="00125CC5"/>
    <w:rsid w:val="00135197"/>
    <w:rsid w:val="00140BB2"/>
    <w:rsid w:val="001453F8"/>
    <w:rsid w:val="00150705"/>
    <w:rsid w:val="00150A51"/>
    <w:rsid w:val="00164D02"/>
    <w:rsid w:val="00185811"/>
    <w:rsid w:val="00185DC9"/>
    <w:rsid w:val="001909DA"/>
    <w:rsid w:val="001A194A"/>
    <w:rsid w:val="001A4468"/>
    <w:rsid w:val="001A4A97"/>
    <w:rsid w:val="001C6B37"/>
    <w:rsid w:val="001E2444"/>
    <w:rsid w:val="001E3467"/>
    <w:rsid w:val="001E57E5"/>
    <w:rsid w:val="001E5DFF"/>
    <w:rsid w:val="001E726F"/>
    <w:rsid w:val="001E7E58"/>
    <w:rsid w:val="001F44FA"/>
    <w:rsid w:val="001F5008"/>
    <w:rsid w:val="001F6B54"/>
    <w:rsid w:val="00200FAD"/>
    <w:rsid w:val="00211B0E"/>
    <w:rsid w:val="002151F9"/>
    <w:rsid w:val="00215372"/>
    <w:rsid w:val="00242A4D"/>
    <w:rsid w:val="002456C4"/>
    <w:rsid w:val="002514E4"/>
    <w:rsid w:val="0026483D"/>
    <w:rsid w:val="00272694"/>
    <w:rsid w:val="00272829"/>
    <w:rsid w:val="00281676"/>
    <w:rsid w:val="00283482"/>
    <w:rsid w:val="002B2076"/>
    <w:rsid w:val="002D2607"/>
    <w:rsid w:val="002F1E20"/>
    <w:rsid w:val="002F6ED1"/>
    <w:rsid w:val="003030FC"/>
    <w:rsid w:val="00312A32"/>
    <w:rsid w:val="00315834"/>
    <w:rsid w:val="00315B16"/>
    <w:rsid w:val="00330068"/>
    <w:rsid w:val="00332E84"/>
    <w:rsid w:val="003463C5"/>
    <w:rsid w:val="00350644"/>
    <w:rsid w:val="0036399C"/>
    <w:rsid w:val="00363DA3"/>
    <w:rsid w:val="00372914"/>
    <w:rsid w:val="00374325"/>
    <w:rsid w:val="003773FF"/>
    <w:rsid w:val="0038633A"/>
    <w:rsid w:val="00395924"/>
    <w:rsid w:val="003A4546"/>
    <w:rsid w:val="003A7EAA"/>
    <w:rsid w:val="003B1663"/>
    <w:rsid w:val="003B3BDF"/>
    <w:rsid w:val="003B5E4E"/>
    <w:rsid w:val="003C3715"/>
    <w:rsid w:val="003C6569"/>
    <w:rsid w:val="003C6639"/>
    <w:rsid w:val="003C7F58"/>
    <w:rsid w:val="003E5614"/>
    <w:rsid w:val="003F5B16"/>
    <w:rsid w:val="00400273"/>
    <w:rsid w:val="0040327E"/>
    <w:rsid w:val="00421205"/>
    <w:rsid w:val="00441D4B"/>
    <w:rsid w:val="00464477"/>
    <w:rsid w:val="00465B9C"/>
    <w:rsid w:val="00467486"/>
    <w:rsid w:val="004A03E9"/>
    <w:rsid w:val="004B0B7F"/>
    <w:rsid w:val="004B2828"/>
    <w:rsid w:val="004B619B"/>
    <w:rsid w:val="004C5F14"/>
    <w:rsid w:val="004D433B"/>
    <w:rsid w:val="004F25B4"/>
    <w:rsid w:val="004F4E2A"/>
    <w:rsid w:val="005022A3"/>
    <w:rsid w:val="005032A0"/>
    <w:rsid w:val="005059A8"/>
    <w:rsid w:val="005072F7"/>
    <w:rsid w:val="005116A9"/>
    <w:rsid w:val="00517118"/>
    <w:rsid w:val="00521E4C"/>
    <w:rsid w:val="0052398A"/>
    <w:rsid w:val="00532018"/>
    <w:rsid w:val="00542BC3"/>
    <w:rsid w:val="00551B6B"/>
    <w:rsid w:val="00556F58"/>
    <w:rsid w:val="0057148E"/>
    <w:rsid w:val="005779CB"/>
    <w:rsid w:val="00580C2E"/>
    <w:rsid w:val="005822D1"/>
    <w:rsid w:val="0058330D"/>
    <w:rsid w:val="00590E10"/>
    <w:rsid w:val="00590F93"/>
    <w:rsid w:val="00593683"/>
    <w:rsid w:val="005A15AB"/>
    <w:rsid w:val="005A1BCC"/>
    <w:rsid w:val="005A3850"/>
    <w:rsid w:val="005A3C23"/>
    <w:rsid w:val="005C241E"/>
    <w:rsid w:val="005C73F9"/>
    <w:rsid w:val="005E1B5B"/>
    <w:rsid w:val="005E4501"/>
    <w:rsid w:val="005E4C72"/>
    <w:rsid w:val="005F0C5A"/>
    <w:rsid w:val="005F705F"/>
    <w:rsid w:val="00615B27"/>
    <w:rsid w:val="006200A9"/>
    <w:rsid w:val="006246D5"/>
    <w:rsid w:val="00633227"/>
    <w:rsid w:val="0063346E"/>
    <w:rsid w:val="00633C91"/>
    <w:rsid w:val="0063522D"/>
    <w:rsid w:val="00641525"/>
    <w:rsid w:val="00645B77"/>
    <w:rsid w:val="0064668E"/>
    <w:rsid w:val="00666CE8"/>
    <w:rsid w:val="006732B2"/>
    <w:rsid w:val="00682FF8"/>
    <w:rsid w:val="0069167B"/>
    <w:rsid w:val="0069776E"/>
    <w:rsid w:val="006A68F4"/>
    <w:rsid w:val="006B6E47"/>
    <w:rsid w:val="006C480E"/>
    <w:rsid w:val="006D096F"/>
    <w:rsid w:val="006D3668"/>
    <w:rsid w:val="006D4686"/>
    <w:rsid w:val="006D6452"/>
    <w:rsid w:val="006E2856"/>
    <w:rsid w:val="006E3206"/>
    <w:rsid w:val="006E7994"/>
    <w:rsid w:val="006F2A14"/>
    <w:rsid w:val="006F40AB"/>
    <w:rsid w:val="0070373E"/>
    <w:rsid w:val="0070413A"/>
    <w:rsid w:val="00704D64"/>
    <w:rsid w:val="00712079"/>
    <w:rsid w:val="0072194E"/>
    <w:rsid w:val="00731F42"/>
    <w:rsid w:val="00732553"/>
    <w:rsid w:val="00741B87"/>
    <w:rsid w:val="00750A7A"/>
    <w:rsid w:val="00755D78"/>
    <w:rsid w:val="00762B44"/>
    <w:rsid w:val="007742D3"/>
    <w:rsid w:val="00775829"/>
    <w:rsid w:val="00776061"/>
    <w:rsid w:val="007821F8"/>
    <w:rsid w:val="00796471"/>
    <w:rsid w:val="007A1AA8"/>
    <w:rsid w:val="007A1C86"/>
    <w:rsid w:val="007A4A04"/>
    <w:rsid w:val="007B4107"/>
    <w:rsid w:val="007B500D"/>
    <w:rsid w:val="007D48E9"/>
    <w:rsid w:val="007F5535"/>
    <w:rsid w:val="007F6D0E"/>
    <w:rsid w:val="00805D7D"/>
    <w:rsid w:val="00813F84"/>
    <w:rsid w:val="008376D2"/>
    <w:rsid w:val="0084213E"/>
    <w:rsid w:val="00851507"/>
    <w:rsid w:val="00852C11"/>
    <w:rsid w:val="008615BF"/>
    <w:rsid w:val="008617C0"/>
    <w:rsid w:val="008677F3"/>
    <w:rsid w:val="00870EFF"/>
    <w:rsid w:val="008730AD"/>
    <w:rsid w:val="00874A8D"/>
    <w:rsid w:val="0088732A"/>
    <w:rsid w:val="00892F82"/>
    <w:rsid w:val="00893AFA"/>
    <w:rsid w:val="008A48A1"/>
    <w:rsid w:val="008C0A96"/>
    <w:rsid w:val="008C41C8"/>
    <w:rsid w:val="008E7CEE"/>
    <w:rsid w:val="008F5A06"/>
    <w:rsid w:val="009007D6"/>
    <w:rsid w:val="00901D74"/>
    <w:rsid w:val="00901D9A"/>
    <w:rsid w:val="009079F9"/>
    <w:rsid w:val="00912366"/>
    <w:rsid w:val="00926522"/>
    <w:rsid w:val="00934238"/>
    <w:rsid w:val="009427C9"/>
    <w:rsid w:val="009435F7"/>
    <w:rsid w:val="00953D6A"/>
    <w:rsid w:val="009550AB"/>
    <w:rsid w:val="00970760"/>
    <w:rsid w:val="00970ADB"/>
    <w:rsid w:val="00972195"/>
    <w:rsid w:val="00973CD2"/>
    <w:rsid w:val="00973DB3"/>
    <w:rsid w:val="00980CDD"/>
    <w:rsid w:val="00984E33"/>
    <w:rsid w:val="00985A1D"/>
    <w:rsid w:val="00991A88"/>
    <w:rsid w:val="009939CA"/>
    <w:rsid w:val="009A584C"/>
    <w:rsid w:val="009B41A1"/>
    <w:rsid w:val="009B7F53"/>
    <w:rsid w:val="009C23B4"/>
    <w:rsid w:val="009D5502"/>
    <w:rsid w:val="009E4ED5"/>
    <w:rsid w:val="009E7DDC"/>
    <w:rsid w:val="00A02FFB"/>
    <w:rsid w:val="00A03D9F"/>
    <w:rsid w:val="00A269C1"/>
    <w:rsid w:val="00A3088B"/>
    <w:rsid w:val="00A34D97"/>
    <w:rsid w:val="00A530B9"/>
    <w:rsid w:val="00A55667"/>
    <w:rsid w:val="00A720E4"/>
    <w:rsid w:val="00A74FB2"/>
    <w:rsid w:val="00A90350"/>
    <w:rsid w:val="00A92DA7"/>
    <w:rsid w:val="00AA0149"/>
    <w:rsid w:val="00AA3253"/>
    <w:rsid w:val="00AB42B3"/>
    <w:rsid w:val="00AC47DD"/>
    <w:rsid w:val="00AD353F"/>
    <w:rsid w:val="00AD699B"/>
    <w:rsid w:val="00AD7B40"/>
    <w:rsid w:val="00AF2A38"/>
    <w:rsid w:val="00AF53D3"/>
    <w:rsid w:val="00AF5E2A"/>
    <w:rsid w:val="00AF6A03"/>
    <w:rsid w:val="00B206DD"/>
    <w:rsid w:val="00B2520F"/>
    <w:rsid w:val="00B25C53"/>
    <w:rsid w:val="00B26ADF"/>
    <w:rsid w:val="00B322CE"/>
    <w:rsid w:val="00B51728"/>
    <w:rsid w:val="00B5296A"/>
    <w:rsid w:val="00B53789"/>
    <w:rsid w:val="00B60DA1"/>
    <w:rsid w:val="00B6580C"/>
    <w:rsid w:val="00B66411"/>
    <w:rsid w:val="00B67537"/>
    <w:rsid w:val="00B776C4"/>
    <w:rsid w:val="00B7771C"/>
    <w:rsid w:val="00B84C76"/>
    <w:rsid w:val="00BA3043"/>
    <w:rsid w:val="00BA37CE"/>
    <w:rsid w:val="00BA4D4A"/>
    <w:rsid w:val="00BA6A1F"/>
    <w:rsid w:val="00BB331A"/>
    <w:rsid w:val="00BB6BE8"/>
    <w:rsid w:val="00BC6B48"/>
    <w:rsid w:val="00BC6C32"/>
    <w:rsid w:val="00BD1AB1"/>
    <w:rsid w:val="00BD5CDF"/>
    <w:rsid w:val="00BE4096"/>
    <w:rsid w:val="00BE4631"/>
    <w:rsid w:val="00BF1AC5"/>
    <w:rsid w:val="00BF38E4"/>
    <w:rsid w:val="00C00254"/>
    <w:rsid w:val="00C00901"/>
    <w:rsid w:val="00C01EA5"/>
    <w:rsid w:val="00C17C05"/>
    <w:rsid w:val="00C23692"/>
    <w:rsid w:val="00C24C98"/>
    <w:rsid w:val="00C26E23"/>
    <w:rsid w:val="00C347F1"/>
    <w:rsid w:val="00C36397"/>
    <w:rsid w:val="00C41866"/>
    <w:rsid w:val="00C458D5"/>
    <w:rsid w:val="00C46A3C"/>
    <w:rsid w:val="00C521E2"/>
    <w:rsid w:val="00C616DD"/>
    <w:rsid w:val="00C66898"/>
    <w:rsid w:val="00C7672A"/>
    <w:rsid w:val="00C820CD"/>
    <w:rsid w:val="00C834FB"/>
    <w:rsid w:val="00C83D19"/>
    <w:rsid w:val="00C95E28"/>
    <w:rsid w:val="00CA49DB"/>
    <w:rsid w:val="00CC345A"/>
    <w:rsid w:val="00CD1BEF"/>
    <w:rsid w:val="00CD42B8"/>
    <w:rsid w:val="00CD5EC3"/>
    <w:rsid w:val="00CE0774"/>
    <w:rsid w:val="00CE3E26"/>
    <w:rsid w:val="00CE77AC"/>
    <w:rsid w:val="00CF7B75"/>
    <w:rsid w:val="00D079DC"/>
    <w:rsid w:val="00D103E0"/>
    <w:rsid w:val="00D20459"/>
    <w:rsid w:val="00D22B64"/>
    <w:rsid w:val="00D22FE9"/>
    <w:rsid w:val="00D2529E"/>
    <w:rsid w:val="00D27F59"/>
    <w:rsid w:val="00D36B42"/>
    <w:rsid w:val="00D44A2B"/>
    <w:rsid w:val="00D5415D"/>
    <w:rsid w:val="00D61027"/>
    <w:rsid w:val="00D639B4"/>
    <w:rsid w:val="00D63FE4"/>
    <w:rsid w:val="00D72C78"/>
    <w:rsid w:val="00D83E70"/>
    <w:rsid w:val="00D843EC"/>
    <w:rsid w:val="00D90C12"/>
    <w:rsid w:val="00D92A9E"/>
    <w:rsid w:val="00D969FA"/>
    <w:rsid w:val="00D9757C"/>
    <w:rsid w:val="00DB156E"/>
    <w:rsid w:val="00DB3012"/>
    <w:rsid w:val="00DB30DD"/>
    <w:rsid w:val="00DB33DA"/>
    <w:rsid w:val="00DC577C"/>
    <w:rsid w:val="00DC6A2E"/>
    <w:rsid w:val="00DD4E0D"/>
    <w:rsid w:val="00DD4F1B"/>
    <w:rsid w:val="00DE38F8"/>
    <w:rsid w:val="00DE3C6D"/>
    <w:rsid w:val="00DE575D"/>
    <w:rsid w:val="00DF066A"/>
    <w:rsid w:val="00DF2098"/>
    <w:rsid w:val="00DF520A"/>
    <w:rsid w:val="00DF6F11"/>
    <w:rsid w:val="00E11113"/>
    <w:rsid w:val="00E232A8"/>
    <w:rsid w:val="00E25150"/>
    <w:rsid w:val="00E251C1"/>
    <w:rsid w:val="00E302E5"/>
    <w:rsid w:val="00E32970"/>
    <w:rsid w:val="00E357B3"/>
    <w:rsid w:val="00E50E8C"/>
    <w:rsid w:val="00E61841"/>
    <w:rsid w:val="00E7567A"/>
    <w:rsid w:val="00E856B8"/>
    <w:rsid w:val="00EB596A"/>
    <w:rsid w:val="00EC0A91"/>
    <w:rsid w:val="00ED1C16"/>
    <w:rsid w:val="00ED57BD"/>
    <w:rsid w:val="00EE0BA5"/>
    <w:rsid w:val="00EE62B5"/>
    <w:rsid w:val="00EE788D"/>
    <w:rsid w:val="00EF029F"/>
    <w:rsid w:val="00F03771"/>
    <w:rsid w:val="00F03BAA"/>
    <w:rsid w:val="00F05D3F"/>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802E8"/>
    <w:rsid w:val="00F93958"/>
    <w:rsid w:val="00F94718"/>
    <w:rsid w:val="00FA0425"/>
    <w:rsid w:val="00FA36CD"/>
    <w:rsid w:val="00FB14F2"/>
    <w:rsid w:val="00FB173F"/>
    <w:rsid w:val="00FB6567"/>
    <w:rsid w:val="00FC54F3"/>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styleId="NormalWeb">
    <w:name w:val="Normal (Web)"/>
    <w:basedOn w:val="Normal"/>
    <w:uiPriority w:val="99"/>
    <w:unhideWhenUsed/>
    <w:rsid w:val="004B2828"/>
    <w:pPr>
      <w:spacing w:before="100" w:beforeAutospacing="1" w:after="100" w:afterAutospacing="1"/>
    </w:pPr>
    <w:rPr>
      <w:rFonts w:eastAsia="Times New Roman"/>
      <w:lang w:val="en-US" w:eastAsia="en-US"/>
    </w:rPr>
  </w:style>
  <w:style w:type="character" w:styleId="Strong">
    <w:name w:val="Strong"/>
    <w:basedOn w:val="DefaultParagraphFont"/>
    <w:uiPriority w:val="22"/>
    <w:qFormat/>
    <w:rsid w:val="004B2828"/>
    <w:rPr>
      <w:b/>
      <w:bCs/>
    </w:rPr>
  </w:style>
  <w:style w:type="character" w:styleId="UnresolvedMention">
    <w:name w:val="Unresolved Mention"/>
    <w:basedOn w:val="DefaultParagraphFont"/>
    <w:uiPriority w:val="99"/>
    <w:semiHidden/>
    <w:unhideWhenUsed/>
    <w:rsid w:val="00C458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tions.arcelormittal.com/functions/home.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95E50-74E0-42C8-908F-C1F06146D50D}"/>
</file>

<file path=customXml/itemProps2.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4.xml><?xml version="1.0" encoding="utf-8"?>
<ds:datastoreItem xmlns:ds="http://schemas.openxmlformats.org/officeDocument/2006/customXml" ds:itemID="{2879A00B-F672-46B5-8314-9C25BA923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2284</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Iuliu Stefan Gutiu</cp:lastModifiedBy>
  <cp:revision>9</cp:revision>
  <cp:lastPrinted>2025-11-05T09:57:00Z</cp:lastPrinted>
  <dcterms:created xsi:type="dcterms:W3CDTF">2026-05-15T11:06:00Z</dcterms:created>
  <dcterms:modified xsi:type="dcterms:W3CDTF">2026-05-15T12:29:00Z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